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E9A393">
      <w:pPr>
        <w:spacing w:line="1040" w:lineRule="exact"/>
        <w:jc w:val="center"/>
        <w:rPr>
          <w:rFonts w:hint="eastAsia" w:ascii="宋体" w:hAnsi="宋体" w:eastAsia="宋体" w:cs="宋体"/>
          <w:b/>
          <w:sz w:val="48"/>
          <w:szCs w:val="48"/>
          <w:lang w:eastAsia="zh-CN"/>
        </w:rPr>
      </w:pPr>
      <w:bookmarkStart w:id="21" w:name="_GoBack"/>
      <w:bookmarkEnd w:id="21"/>
      <w:r>
        <w:rPr>
          <w:rFonts w:hint="eastAsia" w:ascii="宋体" w:hAnsi="宋体" w:eastAsia="宋体" w:cs="宋体"/>
          <w:b/>
          <w:sz w:val="48"/>
          <w:szCs w:val="48"/>
          <w:lang w:eastAsia="zh-CN"/>
        </w:rPr>
        <w:t>江苏有线网络发展有限责任公司</w:t>
      </w:r>
    </w:p>
    <w:p w14:paraId="388BB45D">
      <w:pPr>
        <w:spacing w:line="1040" w:lineRule="exact"/>
        <w:jc w:val="center"/>
        <w:rPr>
          <w:rFonts w:hint="eastAsia" w:ascii="宋体" w:hAnsi="宋体" w:eastAsia="宋体" w:cs="宋体"/>
          <w:b/>
          <w:sz w:val="48"/>
          <w:szCs w:val="48"/>
          <w:lang w:eastAsia="zh-CN"/>
        </w:rPr>
      </w:pPr>
      <w:r>
        <w:rPr>
          <w:rFonts w:hint="eastAsia" w:ascii="宋体" w:hAnsi="宋体" w:cs="宋体"/>
          <w:b/>
          <w:sz w:val="48"/>
          <w:szCs w:val="48"/>
          <w:lang w:eastAsia="zh-CN"/>
        </w:rPr>
        <w:t>如皋</w:t>
      </w:r>
      <w:r>
        <w:rPr>
          <w:rFonts w:hint="eastAsia" w:ascii="宋体" w:hAnsi="宋体" w:eastAsia="宋体" w:cs="宋体"/>
          <w:b/>
          <w:sz w:val="48"/>
          <w:szCs w:val="48"/>
          <w:lang w:eastAsia="zh-CN"/>
        </w:rPr>
        <w:t>分公司</w:t>
      </w:r>
    </w:p>
    <w:p w14:paraId="3E50E936">
      <w:pPr>
        <w:spacing w:line="1040" w:lineRule="exact"/>
        <w:jc w:val="center"/>
        <w:rPr>
          <w:rFonts w:hint="eastAsia" w:ascii="宋体" w:hAnsi="宋体" w:eastAsia="宋体" w:cs="宋体"/>
          <w:b/>
          <w:sz w:val="48"/>
          <w:szCs w:val="48"/>
        </w:rPr>
      </w:pPr>
    </w:p>
    <w:p w14:paraId="027527E0">
      <w:pPr>
        <w:spacing w:line="1040" w:lineRule="exact"/>
        <w:jc w:val="center"/>
        <w:rPr>
          <w:rFonts w:hint="eastAsia" w:ascii="宋体" w:hAnsi="宋体" w:eastAsia="宋体" w:cs="宋体"/>
          <w:b/>
          <w:sz w:val="48"/>
          <w:szCs w:val="48"/>
        </w:rPr>
      </w:pPr>
      <w:r>
        <w:rPr>
          <w:rFonts w:hint="eastAsia" w:ascii="宋体" w:hAnsi="宋体" w:eastAsia="宋体" w:cs="宋体"/>
          <w:b/>
          <w:sz w:val="48"/>
          <w:szCs w:val="48"/>
        </w:rPr>
        <w:t>采</w:t>
      </w:r>
    </w:p>
    <w:p w14:paraId="78ABABCB">
      <w:pPr>
        <w:spacing w:line="1040" w:lineRule="exact"/>
        <w:jc w:val="center"/>
        <w:rPr>
          <w:rFonts w:hint="default" w:ascii="宋体" w:hAnsi="宋体" w:eastAsia="宋体" w:cs="宋体"/>
          <w:b/>
          <w:sz w:val="48"/>
          <w:szCs w:val="48"/>
          <w:lang w:val="en-US" w:eastAsia="zh-CN"/>
        </w:rPr>
      </w:pPr>
      <w:r>
        <w:rPr>
          <w:rFonts w:hint="eastAsia" w:ascii="宋体" w:hAnsi="宋体" w:eastAsia="宋体" w:cs="宋体"/>
          <w:b/>
          <w:sz w:val="48"/>
          <w:szCs w:val="48"/>
        </w:rPr>
        <w:t>购</w:t>
      </w:r>
      <w:r>
        <w:rPr>
          <w:rFonts w:hint="eastAsia" w:ascii="宋体" w:hAnsi="宋体" w:cs="宋体"/>
          <w:b/>
          <w:sz w:val="48"/>
          <w:szCs w:val="48"/>
          <w:lang w:val="en-US" w:eastAsia="zh-CN"/>
        </w:rPr>
        <w:t xml:space="preserve">  </w:t>
      </w:r>
    </w:p>
    <w:p w14:paraId="1B663651">
      <w:pPr>
        <w:spacing w:line="1040" w:lineRule="exact"/>
        <w:jc w:val="center"/>
        <w:rPr>
          <w:rFonts w:hint="eastAsia" w:ascii="宋体" w:hAnsi="宋体" w:eastAsia="宋体" w:cs="宋体"/>
          <w:b/>
          <w:sz w:val="48"/>
          <w:szCs w:val="48"/>
        </w:rPr>
      </w:pPr>
      <w:r>
        <w:rPr>
          <w:rFonts w:hint="eastAsia" w:ascii="宋体" w:hAnsi="宋体" w:eastAsia="宋体" w:cs="宋体"/>
          <w:b/>
          <w:sz w:val="48"/>
          <w:szCs w:val="48"/>
        </w:rPr>
        <w:t>文</w:t>
      </w:r>
    </w:p>
    <w:p w14:paraId="30CEDC16">
      <w:pPr>
        <w:spacing w:line="1040" w:lineRule="exact"/>
        <w:jc w:val="center"/>
        <w:rPr>
          <w:rFonts w:hint="eastAsia" w:ascii="宋体" w:hAnsi="宋体" w:eastAsia="宋体" w:cs="宋体"/>
          <w:b/>
          <w:sz w:val="44"/>
          <w:szCs w:val="44"/>
        </w:rPr>
      </w:pPr>
      <w:r>
        <w:rPr>
          <w:rFonts w:hint="eastAsia" w:ascii="宋体" w:hAnsi="宋体" w:eastAsia="宋体" w:cs="宋体"/>
          <w:b/>
          <w:sz w:val="48"/>
          <w:szCs w:val="48"/>
        </w:rPr>
        <w:t>件</w:t>
      </w:r>
    </w:p>
    <w:p w14:paraId="5C77A5C3">
      <w:pPr>
        <w:spacing w:line="560" w:lineRule="exact"/>
        <w:rPr>
          <w:rFonts w:hint="eastAsia" w:ascii="宋体" w:hAnsi="宋体" w:eastAsia="宋体" w:cs="宋体"/>
          <w:sz w:val="28"/>
          <w:szCs w:val="28"/>
        </w:rPr>
      </w:pPr>
    </w:p>
    <w:p w14:paraId="49724EF6">
      <w:pPr>
        <w:pStyle w:val="5"/>
        <w:jc w:val="left"/>
        <w:rPr>
          <w:rFonts w:hint="eastAsia" w:ascii="宋体" w:hAnsi="宋体" w:eastAsia="宋体" w:cs="宋体"/>
          <w:b/>
          <w:sz w:val="36"/>
          <w:szCs w:val="36"/>
        </w:rPr>
      </w:pPr>
    </w:p>
    <w:p w14:paraId="53F9F666">
      <w:pPr>
        <w:pStyle w:val="5"/>
        <w:jc w:val="left"/>
        <w:rPr>
          <w:rFonts w:hint="eastAsia" w:ascii="宋体" w:hAnsi="宋体" w:eastAsia="宋体" w:cs="宋体"/>
          <w:b/>
          <w:sz w:val="36"/>
          <w:szCs w:val="36"/>
        </w:rPr>
      </w:pPr>
    </w:p>
    <w:p w14:paraId="22934077">
      <w:pPr>
        <w:pStyle w:val="5"/>
        <w:jc w:val="left"/>
        <w:rPr>
          <w:rFonts w:hint="eastAsia" w:ascii="宋体" w:hAnsi="宋体" w:eastAsia="宋体" w:cs="宋体"/>
          <w:b/>
          <w:sz w:val="36"/>
          <w:szCs w:val="36"/>
        </w:rPr>
      </w:pPr>
    </w:p>
    <w:p w14:paraId="70179DB7">
      <w:pPr>
        <w:pStyle w:val="5"/>
        <w:keepNext w:val="0"/>
        <w:keepLines w:val="0"/>
        <w:pageBreakBefore w:val="0"/>
        <w:widowControl w:val="0"/>
        <w:kinsoku/>
        <w:wordWrap/>
        <w:overflowPunct/>
        <w:topLinePunct w:val="0"/>
        <w:autoSpaceDE/>
        <w:autoSpaceDN/>
        <w:bidi w:val="0"/>
        <w:adjustRightInd/>
        <w:snapToGrid/>
        <w:ind w:firstLine="964" w:firstLineChars="300"/>
        <w:jc w:val="left"/>
        <w:textAlignment w:val="auto"/>
        <w:rPr>
          <w:rFonts w:hint="default" w:ascii="宋体" w:hAnsi="宋体" w:eastAsia="宋体" w:cs="宋体"/>
          <w:b/>
          <w:color w:val="000000" w:themeColor="text1"/>
          <w:kern w:val="2"/>
          <w:sz w:val="32"/>
          <w:szCs w:val="32"/>
          <w:u w:val="single"/>
          <w:lang w:val="en-US" w:eastAsia="zh-CN" w:bidi="ar-SA"/>
          <w14:textFill>
            <w14:solidFill>
              <w14:schemeClr w14:val="tx1"/>
            </w14:solidFill>
          </w14:textFill>
        </w:rPr>
      </w:pPr>
      <w:r>
        <w:rPr>
          <w:rFonts w:hint="eastAsia" w:ascii="宋体" w:hAnsi="宋体" w:eastAsia="宋体" w:cs="宋体"/>
          <w:b/>
          <w:sz w:val="32"/>
          <w:szCs w:val="32"/>
        </w:rPr>
        <w:t>项</w:t>
      </w:r>
      <w:r>
        <w:rPr>
          <w:rFonts w:hint="eastAsia" w:ascii="宋体" w:hAnsi="宋体" w:eastAsia="宋体" w:cs="宋体"/>
          <w:b/>
          <w:sz w:val="32"/>
          <w:szCs w:val="32"/>
          <w:lang w:val="en-US" w:eastAsia="zh-CN"/>
        </w:rPr>
        <w:t xml:space="preserve"> </w:t>
      </w:r>
      <w:r>
        <w:rPr>
          <w:rFonts w:hint="eastAsia" w:ascii="宋体" w:hAnsi="宋体" w:eastAsia="宋体" w:cs="宋体"/>
          <w:b/>
          <w:sz w:val="32"/>
          <w:szCs w:val="32"/>
        </w:rPr>
        <w:t>目</w:t>
      </w:r>
      <w:r>
        <w:rPr>
          <w:rFonts w:hint="eastAsia" w:ascii="宋体" w:hAnsi="宋体" w:eastAsia="宋体" w:cs="宋体"/>
          <w:b/>
          <w:sz w:val="32"/>
          <w:szCs w:val="32"/>
          <w:lang w:val="en-US" w:eastAsia="zh-CN"/>
        </w:rPr>
        <w:t xml:space="preserve"> </w:t>
      </w:r>
      <w:r>
        <w:rPr>
          <w:rFonts w:hint="eastAsia" w:ascii="宋体" w:hAnsi="宋体" w:eastAsia="宋体" w:cs="宋体"/>
          <w:b/>
          <w:sz w:val="32"/>
          <w:szCs w:val="32"/>
        </w:rPr>
        <w:t>名</w:t>
      </w:r>
      <w:r>
        <w:rPr>
          <w:rFonts w:hint="eastAsia" w:ascii="宋体" w:hAnsi="宋体" w:eastAsia="宋体" w:cs="宋体"/>
          <w:b/>
          <w:sz w:val="32"/>
          <w:szCs w:val="32"/>
          <w:lang w:val="en-US" w:eastAsia="zh-CN"/>
        </w:rPr>
        <w:t xml:space="preserve"> </w:t>
      </w:r>
      <w:r>
        <w:rPr>
          <w:rFonts w:hint="eastAsia" w:ascii="宋体" w:hAnsi="宋体" w:eastAsia="宋体" w:cs="宋体"/>
          <w:b/>
          <w:sz w:val="32"/>
          <w:szCs w:val="32"/>
        </w:rPr>
        <w:t>称：</w:t>
      </w:r>
      <w:r>
        <w:rPr>
          <w:rFonts w:hint="eastAsia" w:ascii="宋体" w:hAnsi="宋体" w:eastAsia="宋体" w:cs="宋体"/>
          <w:b/>
          <w:color w:val="000000" w:themeColor="text1"/>
          <w:kern w:val="2"/>
          <w:sz w:val="32"/>
          <w:szCs w:val="32"/>
          <w:u w:val="single"/>
          <w:lang w:val="en-US" w:eastAsia="zh-CN" w:bidi="ar-SA"/>
          <w14:textFill>
            <w14:solidFill>
              <w14:schemeClr w14:val="tx1"/>
            </w14:solidFill>
          </w14:textFill>
        </w:rPr>
        <w:t>202</w:t>
      </w:r>
      <w:r>
        <w:rPr>
          <w:rFonts w:hint="eastAsia" w:ascii="宋体" w:hAnsi="宋体" w:cs="宋体"/>
          <w:b/>
          <w:color w:val="000000" w:themeColor="text1"/>
          <w:kern w:val="2"/>
          <w:sz w:val="32"/>
          <w:szCs w:val="32"/>
          <w:u w:val="single"/>
          <w:lang w:val="en-US" w:eastAsia="zh-CN" w:bidi="ar-SA"/>
          <w14:textFill>
            <w14:solidFill>
              <w14:schemeClr w14:val="tx1"/>
            </w14:solidFill>
          </w14:textFill>
        </w:rPr>
        <w:t>5</w:t>
      </w:r>
      <w:r>
        <w:rPr>
          <w:rFonts w:hint="eastAsia" w:ascii="宋体" w:hAnsi="宋体" w:eastAsia="宋体" w:cs="宋体"/>
          <w:b/>
          <w:color w:val="000000" w:themeColor="text1"/>
          <w:kern w:val="2"/>
          <w:sz w:val="32"/>
          <w:szCs w:val="32"/>
          <w:u w:val="single"/>
          <w:lang w:val="en-US" w:eastAsia="zh-CN" w:bidi="ar-SA"/>
          <w14:textFill>
            <w14:solidFill>
              <w14:schemeClr w14:val="tx1"/>
            </w14:solidFill>
          </w14:textFill>
        </w:rPr>
        <w:t>年</w:t>
      </w:r>
      <w:r>
        <w:rPr>
          <w:rFonts w:hint="eastAsia" w:ascii="宋体" w:hAnsi="宋体" w:cs="宋体"/>
          <w:b/>
          <w:color w:val="000000" w:themeColor="text1"/>
          <w:kern w:val="2"/>
          <w:sz w:val="32"/>
          <w:szCs w:val="32"/>
          <w:u w:val="single"/>
          <w:lang w:val="en-US" w:eastAsia="zh-CN" w:bidi="ar-SA"/>
          <w14:textFill>
            <w14:solidFill>
              <w14:schemeClr w14:val="tx1"/>
            </w14:solidFill>
          </w14:textFill>
        </w:rPr>
        <w:t>智能</w:t>
      </w:r>
      <w:r>
        <w:rPr>
          <w:rFonts w:hint="eastAsia" w:ascii="宋体" w:hAnsi="宋体" w:eastAsia="宋体" w:cs="宋体"/>
          <w:b/>
          <w:color w:val="000000" w:themeColor="text1"/>
          <w:kern w:val="2"/>
          <w:sz w:val="32"/>
          <w:szCs w:val="32"/>
          <w:u w:val="single"/>
          <w:lang w:val="en-US" w:eastAsia="zh-CN" w:bidi="ar-SA"/>
          <w14:textFill>
            <w14:solidFill>
              <w14:schemeClr w14:val="tx1"/>
            </w14:solidFill>
          </w14:textFill>
        </w:rPr>
        <w:t>手机协议采购项目</w:t>
      </w:r>
    </w:p>
    <w:p w14:paraId="2D83DACA">
      <w:pPr>
        <w:keepNext w:val="0"/>
        <w:keepLines w:val="0"/>
        <w:pageBreakBefore w:val="0"/>
        <w:widowControl w:val="0"/>
        <w:kinsoku/>
        <w:wordWrap/>
        <w:overflowPunct/>
        <w:topLinePunct w:val="0"/>
        <w:autoSpaceDE/>
        <w:autoSpaceDN/>
        <w:bidi w:val="0"/>
        <w:adjustRightInd/>
        <w:snapToGrid/>
        <w:spacing w:line="700" w:lineRule="exact"/>
        <w:ind w:firstLine="964" w:firstLineChars="300"/>
        <w:textAlignment w:val="auto"/>
        <w:rPr>
          <w:rFonts w:hint="eastAsia" w:ascii="宋体" w:hAnsi="宋体" w:eastAsia="宋体" w:cs="宋体"/>
          <w:b/>
          <w:sz w:val="32"/>
          <w:szCs w:val="32"/>
        </w:rPr>
      </w:pPr>
      <w:r>
        <w:rPr>
          <w:rFonts w:hint="eastAsia" w:ascii="宋体" w:hAnsi="宋体" w:eastAsia="宋体" w:cs="宋体"/>
          <w:b/>
          <w:sz w:val="32"/>
          <w:szCs w:val="32"/>
        </w:rPr>
        <w:t>采 购 方 式：</w:t>
      </w:r>
      <w:r>
        <w:rPr>
          <w:rFonts w:hint="eastAsia" w:ascii="宋体" w:hAnsi="宋体" w:eastAsia="宋体" w:cs="宋体"/>
          <w:b/>
          <w:sz w:val="32"/>
          <w:szCs w:val="32"/>
          <w:u w:val="single"/>
          <w:lang w:val="en-US" w:eastAsia="zh-CN"/>
        </w:rPr>
        <w:t xml:space="preserve"> </w:t>
      </w:r>
      <w:r>
        <w:rPr>
          <w:rFonts w:hint="eastAsia" w:ascii="宋体" w:hAnsi="宋体" w:eastAsia="宋体" w:cs="宋体"/>
          <w:b/>
          <w:color w:val="000000" w:themeColor="text1"/>
          <w:sz w:val="32"/>
          <w:szCs w:val="32"/>
          <w:u w:val="single"/>
          <w:lang w:val="en-US" w:eastAsia="zh-CN"/>
          <w14:textFill>
            <w14:solidFill>
              <w14:schemeClr w14:val="tx1"/>
            </w14:solidFill>
          </w14:textFill>
        </w:rPr>
        <w:t xml:space="preserve">           </w:t>
      </w:r>
      <w:r>
        <w:rPr>
          <w:rFonts w:hint="eastAsia" w:ascii="宋体" w:hAnsi="宋体" w:cs="宋体"/>
          <w:b/>
          <w:color w:val="000000" w:themeColor="text1"/>
          <w:sz w:val="32"/>
          <w:szCs w:val="32"/>
          <w:u w:val="single"/>
          <w:lang w:val="en-US" w:eastAsia="zh-CN"/>
          <w14:textFill>
            <w14:solidFill>
              <w14:schemeClr w14:val="tx1"/>
            </w14:solidFill>
          </w14:textFill>
        </w:rPr>
        <w:t>公开招标</w:t>
      </w:r>
      <w:r>
        <w:rPr>
          <w:rFonts w:hint="eastAsia" w:ascii="宋体" w:hAnsi="宋体" w:eastAsia="宋体" w:cs="宋体"/>
          <w:b/>
          <w:color w:val="000000" w:themeColor="text1"/>
          <w:sz w:val="32"/>
          <w:szCs w:val="32"/>
          <w:u w:val="single"/>
          <w:lang w:val="en-US" w:eastAsia="zh-CN"/>
          <w14:textFill>
            <w14:solidFill>
              <w14:schemeClr w14:val="tx1"/>
            </w14:solidFill>
          </w14:textFill>
        </w:rPr>
        <w:t xml:space="preserve">    </w:t>
      </w:r>
      <w:r>
        <w:rPr>
          <w:rFonts w:hint="eastAsia" w:ascii="宋体" w:hAnsi="宋体" w:cs="宋体"/>
          <w:b/>
          <w:color w:val="000000" w:themeColor="text1"/>
          <w:sz w:val="32"/>
          <w:szCs w:val="32"/>
          <w:u w:val="single"/>
          <w:lang w:val="en-US" w:eastAsia="zh-CN"/>
          <w14:textFill>
            <w14:solidFill>
              <w14:schemeClr w14:val="tx1"/>
            </w14:solidFill>
          </w14:textFill>
        </w:rPr>
        <w:t xml:space="preserve">   </w:t>
      </w:r>
      <w:r>
        <w:rPr>
          <w:rFonts w:hint="eastAsia" w:ascii="宋体" w:hAnsi="宋体" w:eastAsia="宋体" w:cs="宋体"/>
          <w:b/>
          <w:color w:val="000000" w:themeColor="text1"/>
          <w:sz w:val="32"/>
          <w:szCs w:val="32"/>
          <w:u w:val="single"/>
          <w:lang w:val="en-US" w:eastAsia="zh-CN"/>
          <w14:textFill>
            <w14:solidFill>
              <w14:schemeClr w14:val="tx1"/>
            </w14:solidFill>
          </w14:textFill>
        </w:rPr>
        <w:t xml:space="preserve">       </w:t>
      </w:r>
      <w:r>
        <w:rPr>
          <w:rFonts w:hint="eastAsia" w:ascii="宋体" w:hAnsi="宋体" w:eastAsia="宋体" w:cs="宋体"/>
          <w:b/>
          <w:color w:val="FF0000"/>
          <w:sz w:val="32"/>
          <w:szCs w:val="32"/>
        </w:rPr>
        <w:t xml:space="preserve"> </w:t>
      </w:r>
      <w:r>
        <w:rPr>
          <w:rFonts w:hint="eastAsia" w:ascii="宋体" w:hAnsi="宋体" w:eastAsia="宋体" w:cs="宋体"/>
          <w:b/>
          <w:sz w:val="32"/>
          <w:szCs w:val="32"/>
        </w:rPr>
        <w:t xml:space="preserve">              </w:t>
      </w:r>
    </w:p>
    <w:p w14:paraId="3B4A0910">
      <w:pPr>
        <w:keepNext w:val="0"/>
        <w:keepLines w:val="0"/>
        <w:pageBreakBefore w:val="0"/>
        <w:widowControl w:val="0"/>
        <w:kinsoku/>
        <w:wordWrap/>
        <w:overflowPunct/>
        <w:topLinePunct w:val="0"/>
        <w:autoSpaceDE/>
        <w:autoSpaceDN/>
        <w:bidi w:val="0"/>
        <w:adjustRightInd/>
        <w:snapToGrid/>
        <w:spacing w:line="700" w:lineRule="exact"/>
        <w:ind w:firstLine="964" w:firstLineChars="300"/>
        <w:textAlignment w:val="auto"/>
        <w:rPr>
          <w:rFonts w:hint="eastAsia" w:ascii="宋体" w:hAnsi="宋体" w:eastAsia="宋体" w:cs="宋体"/>
          <w:b/>
          <w:sz w:val="32"/>
          <w:szCs w:val="32"/>
        </w:rPr>
      </w:pPr>
      <w:r>
        <w:rPr>
          <w:rFonts w:hint="eastAsia" w:ascii="宋体" w:hAnsi="宋体" w:eastAsia="宋体" w:cs="宋体"/>
          <w:b/>
          <w:sz w:val="32"/>
          <w:szCs w:val="32"/>
        </w:rPr>
        <w:t>采 购 单 位：</w:t>
      </w:r>
      <w:r>
        <w:rPr>
          <w:rFonts w:hint="eastAsia" w:ascii="宋体" w:hAnsi="宋体" w:eastAsia="宋体" w:cs="宋体"/>
          <w:b/>
          <w:sz w:val="32"/>
          <w:szCs w:val="32"/>
          <w:u w:val="single"/>
          <w:lang w:val="en-US" w:eastAsia="zh-CN"/>
        </w:rPr>
        <w:t xml:space="preserve">       </w:t>
      </w:r>
      <w:r>
        <w:rPr>
          <w:rFonts w:hint="eastAsia" w:ascii="宋体" w:hAnsi="宋体" w:eastAsia="宋体" w:cs="宋体"/>
          <w:b/>
          <w:sz w:val="32"/>
          <w:szCs w:val="32"/>
          <w:u w:val="single"/>
          <w:lang w:eastAsia="zh-CN"/>
        </w:rPr>
        <w:t>江苏有线如</w:t>
      </w:r>
      <w:r>
        <w:rPr>
          <w:rFonts w:hint="eastAsia" w:ascii="宋体" w:hAnsi="宋体" w:cs="宋体"/>
          <w:b/>
          <w:sz w:val="32"/>
          <w:szCs w:val="32"/>
          <w:u w:val="single"/>
          <w:lang w:eastAsia="zh-CN"/>
        </w:rPr>
        <w:t>皋</w:t>
      </w:r>
      <w:r>
        <w:rPr>
          <w:rFonts w:hint="eastAsia" w:ascii="宋体" w:hAnsi="宋体" w:eastAsia="宋体" w:cs="宋体"/>
          <w:b/>
          <w:sz w:val="32"/>
          <w:szCs w:val="32"/>
          <w:u w:val="single"/>
          <w:lang w:eastAsia="zh-CN"/>
        </w:rPr>
        <w:t>分公司</w:t>
      </w:r>
      <w:r>
        <w:rPr>
          <w:rFonts w:hint="eastAsia" w:ascii="宋体" w:hAnsi="宋体" w:eastAsia="宋体" w:cs="宋体"/>
          <w:b/>
          <w:sz w:val="32"/>
          <w:szCs w:val="32"/>
          <w:u w:val="single"/>
          <w:lang w:val="en-US" w:eastAsia="zh-CN"/>
        </w:rPr>
        <w:t xml:space="preserve">   </w:t>
      </w:r>
      <w:r>
        <w:rPr>
          <w:rFonts w:hint="eastAsia" w:ascii="宋体" w:hAnsi="宋体" w:cs="宋体"/>
          <w:b/>
          <w:sz w:val="32"/>
          <w:szCs w:val="32"/>
          <w:u w:val="single"/>
          <w:lang w:val="en-US" w:eastAsia="zh-CN"/>
        </w:rPr>
        <w:t xml:space="preserve"> </w:t>
      </w:r>
      <w:r>
        <w:rPr>
          <w:rFonts w:hint="eastAsia" w:ascii="宋体" w:hAnsi="宋体" w:eastAsia="宋体" w:cs="宋体"/>
          <w:b/>
          <w:sz w:val="32"/>
          <w:szCs w:val="32"/>
          <w:u w:val="single"/>
          <w:lang w:val="en-US" w:eastAsia="zh-CN"/>
        </w:rPr>
        <w:t xml:space="preserve"> </w:t>
      </w:r>
      <w:r>
        <w:rPr>
          <w:rFonts w:hint="eastAsia" w:ascii="宋体" w:hAnsi="宋体" w:cs="宋体"/>
          <w:b/>
          <w:sz w:val="32"/>
          <w:szCs w:val="32"/>
          <w:u w:val="single"/>
          <w:lang w:val="en-US" w:eastAsia="zh-CN"/>
        </w:rPr>
        <w:t xml:space="preserve"> </w:t>
      </w:r>
      <w:r>
        <w:rPr>
          <w:rFonts w:hint="eastAsia" w:ascii="宋体" w:hAnsi="宋体" w:eastAsia="宋体" w:cs="宋体"/>
          <w:b/>
          <w:sz w:val="32"/>
          <w:szCs w:val="32"/>
          <w:u w:val="single"/>
          <w:lang w:val="en-US" w:eastAsia="zh-CN"/>
        </w:rPr>
        <w:t xml:space="preserve">   </w:t>
      </w:r>
      <w:r>
        <w:rPr>
          <w:rFonts w:hint="eastAsia" w:ascii="宋体" w:hAnsi="宋体" w:eastAsia="宋体" w:cs="宋体"/>
          <w:b/>
          <w:sz w:val="32"/>
          <w:szCs w:val="32"/>
        </w:rPr>
        <w:t xml:space="preserve">  </w:t>
      </w:r>
      <w:r>
        <w:rPr>
          <w:rFonts w:hint="eastAsia" w:ascii="宋体" w:hAnsi="宋体" w:eastAsia="宋体" w:cs="宋体"/>
          <w:b/>
          <w:sz w:val="32"/>
          <w:szCs w:val="32"/>
          <w:lang w:val="en-US" w:eastAsia="zh-CN"/>
        </w:rPr>
        <w:t xml:space="preserve"> </w:t>
      </w:r>
      <w:r>
        <w:rPr>
          <w:rFonts w:hint="eastAsia" w:ascii="宋体" w:hAnsi="宋体" w:eastAsia="宋体" w:cs="宋体"/>
          <w:b/>
          <w:sz w:val="32"/>
          <w:szCs w:val="32"/>
        </w:rPr>
        <w:t xml:space="preserve">         </w:t>
      </w:r>
    </w:p>
    <w:p w14:paraId="73402DDE">
      <w:pPr>
        <w:keepNext w:val="0"/>
        <w:keepLines w:val="0"/>
        <w:pageBreakBefore w:val="0"/>
        <w:widowControl w:val="0"/>
        <w:kinsoku/>
        <w:wordWrap/>
        <w:overflowPunct/>
        <w:topLinePunct w:val="0"/>
        <w:autoSpaceDE/>
        <w:autoSpaceDN/>
        <w:bidi w:val="0"/>
        <w:adjustRightInd/>
        <w:snapToGrid/>
        <w:spacing w:line="700" w:lineRule="exact"/>
        <w:ind w:firstLine="964" w:firstLineChars="300"/>
        <w:textAlignment w:val="auto"/>
        <w:rPr>
          <w:rFonts w:hint="default" w:ascii="仿宋" w:hAnsi="仿宋" w:eastAsia="仿宋" w:cs="仿宋_GB2312"/>
          <w:b/>
          <w:bCs/>
          <w:color w:val="FF0000"/>
          <w:sz w:val="32"/>
          <w:szCs w:val="32"/>
          <w:u w:val="single"/>
          <w:lang w:val="en-US" w:eastAsia="zh-CN"/>
        </w:rPr>
      </w:pPr>
      <w:r>
        <w:rPr>
          <w:rFonts w:hint="eastAsia" w:ascii="宋体" w:hAnsi="宋体" w:eastAsia="宋体" w:cs="宋体"/>
          <w:b/>
          <w:bCs/>
          <w:sz w:val="32"/>
          <w:szCs w:val="32"/>
        </w:rPr>
        <w:t>时       间：</w:t>
      </w:r>
      <w:r>
        <w:rPr>
          <w:rFonts w:hint="eastAsia" w:ascii="宋体" w:hAnsi="宋体" w:eastAsia="宋体" w:cs="宋体"/>
          <w:b/>
          <w:bCs/>
          <w:color w:val="000000" w:themeColor="text1"/>
          <w:sz w:val="32"/>
          <w:szCs w:val="32"/>
          <w:u w:val="single"/>
          <w:lang w:val="en-US" w:eastAsia="zh-CN"/>
          <w14:textFill>
            <w14:solidFill>
              <w14:schemeClr w14:val="tx1"/>
            </w14:solidFill>
          </w14:textFill>
        </w:rPr>
        <w:t xml:space="preserve">         </w:t>
      </w:r>
      <w:r>
        <w:rPr>
          <w:rFonts w:hint="eastAsia" w:ascii="宋体" w:hAnsi="宋体" w:eastAsia="宋体" w:cs="宋体"/>
          <w:b/>
          <w:bCs/>
          <w:color w:val="000000" w:themeColor="text1"/>
          <w:sz w:val="32"/>
          <w:szCs w:val="32"/>
          <w:u w:val="single"/>
          <w14:textFill>
            <w14:solidFill>
              <w14:schemeClr w14:val="tx1"/>
            </w14:solidFill>
          </w14:textFill>
        </w:rPr>
        <w:t>二</w:t>
      </w:r>
      <w:r>
        <w:rPr>
          <w:rFonts w:hint="eastAsia" w:ascii="宋体" w:hAnsi="宋体" w:cs="宋体"/>
          <w:b/>
          <w:bCs/>
          <w:color w:val="000000" w:themeColor="text1"/>
          <w:sz w:val="32"/>
          <w:szCs w:val="32"/>
          <w:u w:val="single"/>
          <w:lang w:val="en-US" w:eastAsia="zh-CN"/>
          <w14:textFill>
            <w14:solidFill>
              <w14:schemeClr w14:val="tx1"/>
            </w14:solidFill>
          </w14:textFill>
        </w:rPr>
        <w:t>〇</w:t>
      </w:r>
      <w:r>
        <w:rPr>
          <w:rFonts w:hint="eastAsia" w:ascii="宋体" w:hAnsi="宋体" w:eastAsia="宋体" w:cs="宋体"/>
          <w:b/>
          <w:bCs/>
          <w:color w:val="000000" w:themeColor="text1"/>
          <w:sz w:val="32"/>
          <w:szCs w:val="32"/>
          <w:u w:val="single"/>
          <w:lang w:eastAsia="zh-CN"/>
          <w14:textFill>
            <w14:solidFill>
              <w14:schemeClr w14:val="tx1"/>
            </w14:solidFill>
          </w14:textFill>
        </w:rPr>
        <w:t>二</w:t>
      </w:r>
      <w:r>
        <w:rPr>
          <w:rFonts w:hint="eastAsia" w:ascii="宋体" w:hAnsi="宋体" w:cs="宋体"/>
          <w:b/>
          <w:bCs/>
          <w:color w:val="000000" w:themeColor="text1"/>
          <w:sz w:val="32"/>
          <w:szCs w:val="32"/>
          <w:u w:val="single"/>
          <w:lang w:val="en-US" w:eastAsia="zh-CN"/>
          <w14:textFill>
            <w14:solidFill>
              <w14:schemeClr w14:val="tx1"/>
            </w14:solidFill>
          </w14:textFill>
        </w:rPr>
        <w:t>五</w:t>
      </w:r>
      <w:r>
        <w:rPr>
          <w:rFonts w:hint="eastAsia" w:ascii="宋体" w:hAnsi="宋体" w:eastAsia="宋体" w:cs="宋体"/>
          <w:b/>
          <w:bCs/>
          <w:color w:val="000000" w:themeColor="text1"/>
          <w:sz w:val="32"/>
          <w:szCs w:val="32"/>
          <w:u w:val="single"/>
          <w14:textFill>
            <w14:solidFill>
              <w14:schemeClr w14:val="tx1"/>
            </w14:solidFill>
          </w14:textFill>
        </w:rPr>
        <w:t>年</w:t>
      </w:r>
      <w:r>
        <w:rPr>
          <w:rFonts w:hint="eastAsia" w:ascii="宋体" w:hAnsi="宋体" w:cs="宋体"/>
          <w:b/>
          <w:bCs/>
          <w:color w:val="000000" w:themeColor="text1"/>
          <w:sz w:val="32"/>
          <w:szCs w:val="32"/>
          <w:u w:val="single"/>
          <w:lang w:eastAsia="zh-CN"/>
          <w14:textFill>
            <w14:solidFill>
              <w14:schemeClr w14:val="tx1"/>
            </w14:solidFill>
          </w14:textFill>
        </w:rPr>
        <w:t>八</w:t>
      </w:r>
      <w:r>
        <w:rPr>
          <w:rFonts w:hint="eastAsia" w:ascii="宋体" w:hAnsi="宋体" w:eastAsia="宋体" w:cs="宋体"/>
          <w:b/>
          <w:bCs/>
          <w:color w:val="000000" w:themeColor="text1"/>
          <w:sz w:val="32"/>
          <w:szCs w:val="32"/>
          <w:u w:val="single"/>
          <w14:textFill>
            <w14:solidFill>
              <w14:schemeClr w14:val="tx1"/>
            </w14:solidFill>
          </w14:textFill>
        </w:rPr>
        <w:t>月</w:t>
      </w:r>
      <w:r>
        <w:rPr>
          <w:rFonts w:hint="eastAsia" w:ascii="宋体" w:hAnsi="宋体" w:eastAsia="宋体" w:cs="宋体"/>
          <w:b/>
          <w:bCs/>
          <w:color w:val="000000" w:themeColor="text1"/>
          <w:sz w:val="32"/>
          <w:szCs w:val="32"/>
          <w:u w:val="single"/>
          <w:lang w:val="en-US" w:eastAsia="zh-CN"/>
          <w14:textFill>
            <w14:solidFill>
              <w14:schemeClr w14:val="tx1"/>
            </w14:solidFill>
          </w14:textFill>
        </w:rPr>
        <w:t xml:space="preserve">       </w:t>
      </w:r>
      <w:r>
        <w:rPr>
          <w:rFonts w:hint="eastAsia" w:ascii="宋体" w:hAnsi="宋体" w:cs="宋体"/>
          <w:b/>
          <w:bCs/>
          <w:color w:val="000000" w:themeColor="text1"/>
          <w:sz w:val="32"/>
          <w:szCs w:val="32"/>
          <w:u w:val="single"/>
          <w:lang w:val="en-US" w:eastAsia="zh-CN"/>
          <w14:textFill>
            <w14:solidFill>
              <w14:schemeClr w14:val="tx1"/>
            </w14:solidFill>
          </w14:textFill>
        </w:rPr>
        <w:t xml:space="preserve">    </w:t>
      </w:r>
    </w:p>
    <w:p w14:paraId="7629683E">
      <w:pPr>
        <w:pStyle w:val="5"/>
        <w:rPr>
          <w:rFonts w:hint="eastAsia" w:ascii="仿宋" w:hAnsi="仿宋" w:eastAsia="仿宋" w:cs="仿宋_GB2312"/>
          <w:b/>
          <w:bCs/>
          <w:color w:val="FF0000"/>
          <w:sz w:val="36"/>
          <w:szCs w:val="36"/>
          <w:u w:val="single"/>
        </w:rPr>
      </w:pPr>
    </w:p>
    <w:p w14:paraId="18DFB0E3">
      <w:pPr>
        <w:pStyle w:val="17"/>
        <w:jc w:val="center"/>
        <w:rPr>
          <w:rFonts w:hint="eastAsia" w:ascii="宋体" w:hAnsi="宋体" w:cs="仿宋_GB2312"/>
          <w:b/>
          <w:bCs/>
          <w:sz w:val="44"/>
          <w:szCs w:val="44"/>
        </w:rPr>
        <w:sectPr>
          <w:headerReference r:id="rId3" w:type="default"/>
          <w:footerReference r:id="rId4" w:type="default"/>
          <w:pgSz w:w="11906" w:h="16838"/>
          <w:pgMar w:top="1440" w:right="1080" w:bottom="1440" w:left="1080" w:header="851" w:footer="992" w:gutter="0"/>
          <w:pgNumType w:fmt="decimal"/>
          <w:cols w:space="425" w:num="1"/>
          <w:docGrid w:type="lines" w:linePitch="312" w:charSpace="0"/>
        </w:sectPr>
      </w:pPr>
    </w:p>
    <w:p w14:paraId="6154A9EE">
      <w:pPr>
        <w:pStyle w:val="17"/>
        <w:jc w:val="center"/>
        <w:rPr>
          <w:rFonts w:hint="eastAsia" w:ascii="宋体" w:hAnsi="宋体" w:cs="仿宋_GB2312"/>
          <w:b/>
          <w:bCs/>
          <w:sz w:val="44"/>
          <w:szCs w:val="44"/>
        </w:rPr>
      </w:pPr>
      <w:r>
        <w:rPr>
          <w:rFonts w:hint="eastAsia" w:ascii="宋体" w:hAnsi="宋体" w:cs="仿宋_GB2312"/>
          <w:b/>
          <w:bCs/>
          <w:sz w:val="44"/>
          <w:szCs w:val="44"/>
        </w:rPr>
        <w:t>采 购 文 件 目 录</w:t>
      </w:r>
    </w:p>
    <w:sdt>
      <w:sdtPr>
        <w:rPr>
          <w:rFonts w:ascii="宋体" w:hAnsi="宋体" w:eastAsia="宋体" w:cs="Times New Roman"/>
          <w:kern w:val="2"/>
          <w:sz w:val="21"/>
          <w:lang w:val="en-US" w:eastAsia="zh-CN" w:bidi="ar-SA"/>
        </w:rPr>
        <w:id w:val="147458709"/>
        <w15:color w:val="DBDBDB"/>
        <w:docPartObj>
          <w:docPartGallery w:val="Table of Contents"/>
          <w:docPartUnique/>
        </w:docPartObj>
      </w:sdtPr>
      <w:sdtEndPr>
        <w:rPr>
          <w:rFonts w:hint="eastAsia" w:ascii="宋体" w:hAnsi="宋体" w:eastAsia="宋体" w:cs="仿宋_GB2312"/>
          <w:bCs/>
          <w:color w:val="000000"/>
          <w:kern w:val="2"/>
          <w:sz w:val="30"/>
          <w:szCs w:val="30"/>
          <w:lang w:val="en-US" w:eastAsia="zh-CN" w:bidi="ar-SA"/>
        </w:rPr>
      </w:sdtEndPr>
      <w:sdtContent>
        <w:p w14:paraId="165FE647">
          <w:pPr>
            <w:spacing w:before="0" w:beforeLines="0" w:after="0" w:afterLines="0" w:line="240" w:lineRule="auto"/>
            <w:ind w:left="0" w:leftChars="0" w:right="0" w:rightChars="0" w:firstLine="0" w:firstLineChars="0"/>
            <w:jc w:val="center"/>
          </w:pPr>
        </w:p>
        <w:p w14:paraId="75B1CA01">
          <w:pPr>
            <w:pStyle w:val="12"/>
            <w:tabs>
              <w:tab w:val="right" w:leader="dot" w:pos="9746"/>
            </w:tabs>
            <w:rPr>
              <w:sz w:val="30"/>
              <w:szCs w:val="30"/>
            </w:rPr>
          </w:pPr>
          <w:r>
            <w:rPr>
              <w:rFonts w:hint="eastAsia" w:ascii="宋体" w:hAnsi="宋体" w:cs="仿宋_GB2312"/>
              <w:b/>
              <w:bCs/>
              <w:sz w:val="30"/>
              <w:szCs w:val="30"/>
            </w:rPr>
            <w:fldChar w:fldCharType="begin"/>
          </w:r>
          <w:r>
            <w:rPr>
              <w:rFonts w:hint="eastAsia" w:ascii="宋体" w:hAnsi="宋体" w:cs="仿宋_GB2312"/>
              <w:b/>
              <w:bCs/>
              <w:sz w:val="30"/>
              <w:szCs w:val="30"/>
            </w:rPr>
            <w:instrText xml:space="preserve">TOC \o "1-1" \h \u </w:instrText>
          </w:r>
          <w:r>
            <w:rPr>
              <w:rFonts w:hint="eastAsia" w:ascii="宋体" w:hAnsi="宋体" w:cs="仿宋_GB2312"/>
              <w:b/>
              <w:bCs/>
              <w:sz w:val="30"/>
              <w:szCs w:val="30"/>
            </w:rPr>
            <w:fldChar w:fldCharType="separate"/>
          </w:r>
          <w:r>
            <w:rPr>
              <w:rFonts w:hint="eastAsia" w:ascii="宋体" w:hAnsi="宋体" w:cs="仿宋_GB2312"/>
              <w:bCs/>
              <w:sz w:val="30"/>
              <w:szCs w:val="30"/>
            </w:rPr>
            <w:fldChar w:fldCharType="begin"/>
          </w:r>
          <w:r>
            <w:rPr>
              <w:rFonts w:hint="eastAsia" w:ascii="宋体" w:hAnsi="宋体" w:cs="仿宋_GB2312"/>
              <w:bCs/>
              <w:sz w:val="30"/>
              <w:szCs w:val="30"/>
            </w:rPr>
            <w:instrText xml:space="preserve"> HYPERLINK \l _Toc10017 </w:instrText>
          </w:r>
          <w:r>
            <w:rPr>
              <w:rFonts w:hint="eastAsia" w:ascii="宋体" w:hAnsi="宋体" w:cs="仿宋_GB2312"/>
              <w:bCs/>
              <w:sz w:val="30"/>
              <w:szCs w:val="30"/>
            </w:rPr>
            <w:fldChar w:fldCharType="separate"/>
          </w:r>
          <w:r>
            <w:rPr>
              <w:rFonts w:hint="eastAsia" w:ascii="宋体" w:hAnsi="宋体" w:eastAsia="宋体" w:cs="宋体"/>
              <w:sz w:val="30"/>
              <w:szCs w:val="30"/>
            </w:rPr>
            <w:t>第一章 招标采购公告</w:t>
          </w:r>
          <w:r>
            <w:rPr>
              <w:sz w:val="30"/>
              <w:szCs w:val="30"/>
            </w:rPr>
            <w:tab/>
          </w:r>
          <w:r>
            <w:rPr>
              <w:sz w:val="30"/>
              <w:szCs w:val="30"/>
            </w:rPr>
            <w:fldChar w:fldCharType="begin"/>
          </w:r>
          <w:r>
            <w:rPr>
              <w:sz w:val="30"/>
              <w:szCs w:val="30"/>
            </w:rPr>
            <w:instrText xml:space="preserve"> PAGEREF _Toc10017 \h </w:instrText>
          </w:r>
          <w:r>
            <w:rPr>
              <w:sz w:val="30"/>
              <w:szCs w:val="30"/>
            </w:rPr>
            <w:fldChar w:fldCharType="separate"/>
          </w:r>
          <w:r>
            <w:rPr>
              <w:sz w:val="30"/>
              <w:szCs w:val="30"/>
            </w:rPr>
            <w:t>2</w:t>
          </w:r>
          <w:r>
            <w:rPr>
              <w:sz w:val="30"/>
              <w:szCs w:val="30"/>
            </w:rPr>
            <w:fldChar w:fldCharType="end"/>
          </w:r>
          <w:r>
            <w:rPr>
              <w:rFonts w:hint="eastAsia" w:ascii="宋体" w:hAnsi="宋体" w:cs="仿宋_GB2312"/>
              <w:bCs/>
              <w:sz w:val="30"/>
              <w:szCs w:val="30"/>
            </w:rPr>
            <w:fldChar w:fldCharType="end"/>
          </w:r>
        </w:p>
        <w:p w14:paraId="2B2B2A8E">
          <w:pPr>
            <w:pStyle w:val="12"/>
            <w:tabs>
              <w:tab w:val="right" w:leader="dot" w:pos="9746"/>
            </w:tabs>
            <w:rPr>
              <w:sz w:val="30"/>
              <w:szCs w:val="30"/>
            </w:rPr>
          </w:pPr>
          <w:r>
            <w:rPr>
              <w:rFonts w:hint="eastAsia" w:ascii="宋体" w:hAnsi="宋体" w:cs="仿宋_GB2312"/>
              <w:bCs/>
              <w:sz w:val="30"/>
              <w:szCs w:val="30"/>
            </w:rPr>
            <w:fldChar w:fldCharType="begin"/>
          </w:r>
          <w:r>
            <w:rPr>
              <w:rFonts w:hint="eastAsia" w:ascii="宋体" w:hAnsi="宋体" w:cs="仿宋_GB2312"/>
              <w:bCs/>
              <w:sz w:val="30"/>
              <w:szCs w:val="30"/>
            </w:rPr>
            <w:instrText xml:space="preserve"> HYPERLINK \l _Toc1851 </w:instrText>
          </w:r>
          <w:r>
            <w:rPr>
              <w:rFonts w:hint="eastAsia" w:ascii="宋体" w:hAnsi="宋体" w:cs="仿宋_GB2312"/>
              <w:bCs/>
              <w:sz w:val="30"/>
              <w:szCs w:val="30"/>
            </w:rPr>
            <w:fldChar w:fldCharType="separate"/>
          </w:r>
          <w:r>
            <w:rPr>
              <w:rFonts w:hint="eastAsia"/>
              <w:sz w:val="30"/>
              <w:szCs w:val="30"/>
              <w:lang w:val="en-US" w:eastAsia="zh-CN"/>
            </w:rPr>
            <w:t>第二章 采购项目要求</w:t>
          </w:r>
          <w:r>
            <w:rPr>
              <w:sz w:val="30"/>
              <w:szCs w:val="30"/>
            </w:rPr>
            <w:tab/>
          </w:r>
          <w:r>
            <w:rPr>
              <w:sz w:val="30"/>
              <w:szCs w:val="30"/>
            </w:rPr>
            <w:fldChar w:fldCharType="begin"/>
          </w:r>
          <w:r>
            <w:rPr>
              <w:sz w:val="30"/>
              <w:szCs w:val="30"/>
            </w:rPr>
            <w:instrText xml:space="preserve"> PAGEREF _Toc1851 \h </w:instrText>
          </w:r>
          <w:r>
            <w:rPr>
              <w:sz w:val="30"/>
              <w:szCs w:val="30"/>
            </w:rPr>
            <w:fldChar w:fldCharType="separate"/>
          </w:r>
          <w:r>
            <w:rPr>
              <w:sz w:val="30"/>
              <w:szCs w:val="30"/>
            </w:rPr>
            <w:t>3</w:t>
          </w:r>
          <w:r>
            <w:rPr>
              <w:sz w:val="30"/>
              <w:szCs w:val="30"/>
            </w:rPr>
            <w:fldChar w:fldCharType="end"/>
          </w:r>
          <w:r>
            <w:rPr>
              <w:rFonts w:hint="eastAsia" w:ascii="宋体" w:hAnsi="宋体" w:cs="仿宋_GB2312"/>
              <w:bCs/>
              <w:sz w:val="30"/>
              <w:szCs w:val="30"/>
            </w:rPr>
            <w:fldChar w:fldCharType="end"/>
          </w:r>
        </w:p>
        <w:p w14:paraId="178E2A79">
          <w:pPr>
            <w:pStyle w:val="12"/>
            <w:tabs>
              <w:tab w:val="right" w:leader="dot" w:pos="9746"/>
            </w:tabs>
            <w:rPr>
              <w:sz w:val="30"/>
              <w:szCs w:val="30"/>
            </w:rPr>
          </w:pPr>
          <w:r>
            <w:rPr>
              <w:rFonts w:hint="eastAsia" w:ascii="宋体" w:hAnsi="宋体" w:cs="仿宋_GB2312"/>
              <w:bCs/>
              <w:sz w:val="30"/>
              <w:szCs w:val="30"/>
            </w:rPr>
            <w:fldChar w:fldCharType="begin"/>
          </w:r>
          <w:r>
            <w:rPr>
              <w:rFonts w:hint="eastAsia" w:ascii="宋体" w:hAnsi="宋体" w:cs="仿宋_GB2312"/>
              <w:bCs/>
              <w:sz w:val="30"/>
              <w:szCs w:val="30"/>
            </w:rPr>
            <w:instrText xml:space="preserve"> HYPERLINK \l _Toc7505 </w:instrText>
          </w:r>
          <w:r>
            <w:rPr>
              <w:rFonts w:hint="eastAsia" w:ascii="宋体" w:hAnsi="宋体" w:cs="仿宋_GB2312"/>
              <w:bCs/>
              <w:sz w:val="30"/>
              <w:szCs w:val="30"/>
            </w:rPr>
            <w:fldChar w:fldCharType="separate"/>
          </w:r>
          <w:r>
            <w:rPr>
              <w:rFonts w:hint="eastAsia" w:ascii="宋体" w:hAnsi="宋体" w:eastAsia="宋体" w:cs="宋体"/>
              <w:sz w:val="30"/>
              <w:szCs w:val="30"/>
            </w:rPr>
            <w:t>第三章 投标须知</w:t>
          </w:r>
          <w:r>
            <w:rPr>
              <w:sz w:val="30"/>
              <w:szCs w:val="30"/>
            </w:rPr>
            <w:tab/>
          </w:r>
          <w:r>
            <w:rPr>
              <w:sz w:val="30"/>
              <w:szCs w:val="30"/>
            </w:rPr>
            <w:fldChar w:fldCharType="begin"/>
          </w:r>
          <w:r>
            <w:rPr>
              <w:sz w:val="30"/>
              <w:szCs w:val="30"/>
            </w:rPr>
            <w:instrText xml:space="preserve"> PAGEREF _Toc7505 \h </w:instrText>
          </w:r>
          <w:r>
            <w:rPr>
              <w:sz w:val="30"/>
              <w:szCs w:val="30"/>
            </w:rPr>
            <w:fldChar w:fldCharType="separate"/>
          </w:r>
          <w:r>
            <w:rPr>
              <w:sz w:val="30"/>
              <w:szCs w:val="30"/>
            </w:rPr>
            <w:t>4</w:t>
          </w:r>
          <w:r>
            <w:rPr>
              <w:sz w:val="30"/>
              <w:szCs w:val="30"/>
            </w:rPr>
            <w:fldChar w:fldCharType="end"/>
          </w:r>
          <w:r>
            <w:rPr>
              <w:rFonts w:hint="eastAsia" w:ascii="宋体" w:hAnsi="宋体" w:cs="仿宋_GB2312"/>
              <w:bCs/>
              <w:sz w:val="30"/>
              <w:szCs w:val="30"/>
            </w:rPr>
            <w:fldChar w:fldCharType="end"/>
          </w:r>
        </w:p>
        <w:p w14:paraId="5E0522E1">
          <w:pPr>
            <w:pStyle w:val="12"/>
            <w:tabs>
              <w:tab w:val="right" w:leader="dot" w:pos="9746"/>
            </w:tabs>
            <w:rPr>
              <w:sz w:val="30"/>
              <w:szCs w:val="30"/>
            </w:rPr>
          </w:pPr>
          <w:r>
            <w:rPr>
              <w:rFonts w:hint="eastAsia" w:ascii="宋体" w:hAnsi="宋体" w:cs="仿宋_GB2312"/>
              <w:bCs/>
              <w:sz w:val="30"/>
              <w:szCs w:val="30"/>
            </w:rPr>
            <w:fldChar w:fldCharType="begin"/>
          </w:r>
          <w:r>
            <w:rPr>
              <w:rFonts w:hint="eastAsia" w:ascii="宋体" w:hAnsi="宋体" w:cs="仿宋_GB2312"/>
              <w:bCs/>
              <w:sz w:val="30"/>
              <w:szCs w:val="30"/>
            </w:rPr>
            <w:instrText xml:space="preserve"> HYPERLINK \l _Toc15058 </w:instrText>
          </w:r>
          <w:r>
            <w:rPr>
              <w:rFonts w:hint="eastAsia" w:ascii="宋体" w:hAnsi="宋体" w:cs="仿宋_GB2312"/>
              <w:bCs/>
              <w:sz w:val="30"/>
              <w:szCs w:val="30"/>
            </w:rPr>
            <w:fldChar w:fldCharType="separate"/>
          </w:r>
          <w:r>
            <w:rPr>
              <w:rFonts w:hint="eastAsia" w:ascii="宋体" w:hAnsi="宋体" w:eastAsia="宋体" w:cs="宋体"/>
              <w:sz w:val="30"/>
              <w:szCs w:val="30"/>
              <w:lang w:eastAsia="zh-CN"/>
            </w:rPr>
            <w:t>第四章</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投标文件格式</w:t>
          </w:r>
          <w:r>
            <w:rPr>
              <w:sz w:val="30"/>
              <w:szCs w:val="30"/>
            </w:rPr>
            <w:tab/>
          </w:r>
          <w:r>
            <w:rPr>
              <w:sz w:val="30"/>
              <w:szCs w:val="30"/>
            </w:rPr>
            <w:fldChar w:fldCharType="begin"/>
          </w:r>
          <w:r>
            <w:rPr>
              <w:sz w:val="30"/>
              <w:szCs w:val="30"/>
            </w:rPr>
            <w:instrText xml:space="preserve"> PAGEREF _Toc15058 \h </w:instrText>
          </w:r>
          <w:r>
            <w:rPr>
              <w:sz w:val="30"/>
              <w:szCs w:val="30"/>
            </w:rPr>
            <w:fldChar w:fldCharType="separate"/>
          </w:r>
          <w:r>
            <w:rPr>
              <w:sz w:val="30"/>
              <w:szCs w:val="30"/>
            </w:rPr>
            <w:t>7</w:t>
          </w:r>
          <w:r>
            <w:rPr>
              <w:sz w:val="30"/>
              <w:szCs w:val="30"/>
            </w:rPr>
            <w:fldChar w:fldCharType="end"/>
          </w:r>
          <w:r>
            <w:rPr>
              <w:rFonts w:hint="eastAsia" w:ascii="宋体" w:hAnsi="宋体" w:cs="仿宋_GB2312"/>
              <w:bCs/>
              <w:sz w:val="30"/>
              <w:szCs w:val="30"/>
            </w:rPr>
            <w:fldChar w:fldCharType="end"/>
          </w:r>
        </w:p>
        <w:p w14:paraId="5F874290">
          <w:pPr>
            <w:pStyle w:val="12"/>
            <w:tabs>
              <w:tab w:val="right" w:leader="dot" w:pos="9746"/>
            </w:tabs>
            <w:rPr>
              <w:sz w:val="30"/>
              <w:szCs w:val="30"/>
            </w:rPr>
          </w:pPr>
          <w:r>
            <w:rPr>
              <w:rFonts w:hint="eastAsia" w:ascii="宋体" w:hAnsi="宋体" w:cs="仿宋_GB2312"/>
              <w:bCs/>
              <w:sz w:val="30"/>
              <w:szCs w:val="30"/>
              <w:lang w:eastAsia="zh-CN"/>
            </w:rPr>
            <w:t>第五章</w:t>
          </w:r>
          <w:r>
            <w:rPr>
              <w:rFonts w:hint="eastAsia" w:ascii="宋体" w:hAnsi="宋体" w:cs="仿宋_GB2312"/>
              <w:bCs/>
              <w:sz w:val="30"/>
              <w:szCs w:val="30"/>
              <w:lang w:val="en-US" w:eastAsia="zh-CN"/>
            </w:rPr>
            <w:t xml:space="preserve"> </w:t>
          </w:r>
          <w:r>
            <w:rPr>
              <w:rFonts w:hint="eastAsia" w:ascii="宋体" w:hAnsi="宋体" w:cs="仿宋_GB2312"/>
              <w:bCs/>
              <w:sz w:val="30"/>
              <w:szCs w:val="30"/>
            </w:rPr>
            <w:fldChar w:fldCharType="begin"/>
          </w:r>
          <w:r>
            <w:rPr>
              <w:rFonts w:hint="eastAsia" w:ascii="宋体" w:hAnsi="宋体" w:cs="仿宋_GB2312"/>
              <w:bCs/>
              <w:sz w:val="30"/>
              <w:szCs w:val="30"/>
            </w:rPr>
            <w:instrText xml:space="preserve"> HYPERLINK \l _Toc31282 </w:instrText>
          </w:r>
          <w:r>
            <w:rPr>
              <w:rFonts w:hint="eastAsia" w:ascii="宋体" w:hAnsi="宋体" w:cs="仿宋_GB2312"/>
              <w:bCs/>
              <w:sz w:val="30"/>
              <w:szCs w:val="30"/>
            </w:rPr>
            <w:fldChar w:fldCharType="separate"/>
          </w:r>
          <w:r>
            <w:rPr>
              <w:bCs/>
              <w:spacing w:val="25"/>
              <w:sz w:val="30"/>
              <w:szCs w:val="30"/>
            </w:rPr>
            <w:t>合同</w:t>
          </w:r>
          <w:r>
            <w:rPr>
              <w:rFonts w:hint="eastAsia"/>
              <w:bCs/>
              <w:spacing w:val="25"/>
              <w:sz w:val="30"/>
              <w:szCs w:val="30"/>
              <w:lang w:eastAsia="zh-CN"/>
            </w:rPr>
            <w:t>模版</w:t>
          </w:r>
          <w:r>
            <w:rPr>
              <w:sz w:val="30"/>
              <w:szCs w:val="30"/>
            </w:rPr>
            <w:tab/>
          </w:r>
          <w:r>
            <w:rPr>
              <w:sz w:val="30"/>
              <w:szCs w:val="30"/>
            </w:rPr>
            <w:fldChar w:fldCharType="begin"/>
          </w:r>
          <w:r>
            <w:rPr>
              <w:sz w:val="30"/>
              <w:szCs w:val="30"/>
            </w:rPr>
            <w:instrText xml:space="preserve"> PAGEREF _Toc31282 \h </w:instrText>
          </w:r>
          <w:r>
            <w:rPr>
              <w:sz w:val="30"/>
              <w:szCs w:val="30"/>
            </w:rPr>
            <w:fldChar w:fldCharType="separate"/>
          </w:r>
          <w:r>
            <w:rPr>
              <w:sz w:val="30"/>
              <w:szCs w:val="30"/>
            </w:rPr>
            <w:t>8</w:t>
          </w:r>
          <w:r>
            <w:rPr>
              <w:sz w:val="30"/>
              <w:szCs w:val="30"/>
            </w:rPr>
            <w:fldChar w:fldCharType="end"/>
          </w:r>
          <w:r>
            <w:rPr>
              <w:rFonts w:hint="eastAsia" w:ascii="宋体" w:hAnsi="宋体" w:cs="仿宋_GB2312"/>
              <w:bCs/>
              <w:sz w:val="30"/>
              <w:szCs w:val="30"/>
            </w:rPr>
            <w:fldChar w:fldCharType="end"/>
          </w:r>
        </w:p>
        <w:p w14:paraId="6E0DC345">
          <w:pPr>
            <w:pStyle w:val="17"/>
            <w:jc w:val="center"/>
            <w:rPr>
              <w:rFonts w:hint="eastAsia" w:ascii="宋体" w:hAnsi="宋体" w:cs="仿宋_GB2312"/>
              <w:b/>
              <w:bCs/>
              <w:sz w:val="30"/>
              <w:szCs w:val="30"/>
            </w:rPr>
          </w:pPr>
          <w:r>
            <w:rPr>
              <w:rFonts w:hint="eastAsia" w:ascii="宋体" w:hAnsi="宋体" w:cs="仿宋_GB2312"/>
              <w:bCs/>
              <w:sz w:val="30"/>
              <w:szCs w:val="30"/>
            </w:rPr>
            <w:fldChar w:fldCharType="end"/>
          </w:r>
        </w:p>
      </w:sdtContent>
    </w:sdt>
    <w:p w14:paraId="5D4BDF80">
      <w:pPr>
        <w:pStyle w:val="17"/>
        <w:jc w:val="center"/>
        <w:rPr>
          <w:rFonts w:hint="eastAsia" w:ascii="宋体" w:hAnsi="宋体" w:cs="仿宋_GB2312"/>
          <w:b/>
          <w:bCs/>
          <w:sz w:val="44"/>
          <w:szCs w:val="44"/>
        </w:rPr>
      </w:pPr>
    </w:p>
    <w:p w14:paraId="111FC653">
      <w:pPr>
        <w:bidi w:val="0"/>
        <w:rPr>
          <w:rFonts w:hint="eastAsia"/>
        </w:rPr>
      </w:pPr>
    </w:p>
    <w:p w14:paraId="5E46A641">
      <w:pPr>
        <w:bidi w:val="0"/>
        <w:rPr>
          <w:rFonts w:hint="eastAsia"/>
        </w:rPr>
      </w:pPr>
    </w:p>
    <w:p w14:paraId="061ECB49">
      <w:pPr>
        <w:bidi w:val="0"/>
        <w:rPr>
          <w:rFonts w:hint="eastAsia"/>
        </w:rPr>
      </w:pPr>
    </w:p>
    <w:p w14:paraId="4925AE10">
      <w:pPr>
        <w:bidi w:val="0"/>
        <w:rPr>
          <w:rFonts w:hint="eastAsia"/>
        </w:rPr>
      </w:pPr>
    </w:p>
    <w:p w14:paraId="01FC85AE">
      <w:pPr>
        <w:bidi w:val="0"/>
        <w:rPr>
          <w:rFonts w:hint="eastAsia"/>
        </w:rPr>
      </w:pPr>
    </w:p>
    <w:p w14:paraId="74E6A9F6">
      <w:pPr>
        <w:bidi w:val="0"/>
        <w:rPr>
          <w:rFonts w:hint="eastAsia"/>
        </w:rPr>
      </w:pPr>
    </w:p>
    <w:p w14:paraId="1239DE32">
      <w:pPr>
        <w:bidi w:val="0"/>
        <w:rPr>
          <w:rFonts w:hint="eastAsia"/>
        </w:rPr>
      </w:pPr>
    </w:p>
    <w:p w14:paraId="0EC02D5B">
      <w:pPr>
        <w:bidi w:val="0"/>
        <w:rPr>
          <w:rFonts w:hint="eastAsia"/>
        </w:rPr>
      </w:pPr>
    </w:p>
    <w:p w14:paraId="4582A52A">
      <w:pPr>
        <w:bidi w:val="0"/>
        <w:rPr>
          <w:rFonts w:hint="eastAsia"/>
        </w:rPr>
      </w:pPr>
    </w:p>
    <w:p w14:paraId="2EF68A29">
      <w:pPr>
        <w:tabs>
          <w:tab w:val="left" w:pos="5841"/>
        </w:tabs>
        <w:bidi w:val="0"/>
        <w:jc w:val="left"/>
        <w:rPr>
          <w:rFonts w:hint="eastAsia" w:eastAsia="宋体"/>
          <w:lang w:eastAsia="zh-CN"/>
        </w:rPr>
        <w:sectPr>
          <w:footerReference r:id="rId5" w:type="default"/>
          <w:pgSz w:w="11906" w:h="16838"/>
          <w:pgMar w:top="1440" w:right="1080" w:bottom="1440" w:left="1080" w:header="851" w:footer="992" w:gutter="0"/>
          <w:pgNumType w:fmt="decimal" w:start="1"/>
          <w:cols w:space="425" w:num="1"/>
          <w:docGrid w:type="lines" w:linePitch="312" w:charSpace="0"/>
        </w:sectPr>
      </w:pPr>
      <w:r>
        <w:rPr>
          <w:rFonts w:hint="eastAsia"/>
          <w:lang w:eastAsia="zh-CN"/>
        </w:rPr>
        <w:tab/>
      </w:r>
    </w:p>
    <w:p w14:paraId="665EB741">
      <w:pPr>
        <w:pStyle w:val="2"/>
        <w:numPr>
          <w:ilvl w:val="0"/>
          <w:numId w:val="1"/>
        </w:numPr>
        <w:bidi w:val="0"/>
        <w:spacing w:before="0" w:after="0" w:line="240" w:lineRule="auto"/>
        <w:ind w:left="0" w:leftChars="0" w:firstLine="0" w:firstLineChars="0"/>
        <w:jc w:val="center"/>
        <w:rPr>
          <w:rFonts w:hint="eastAsia" w:ascii="宋体" w:hAnsi="宋体" w:eastAsia="宋体" w:cs="宋体"/>
          <w:sz w:val="28"/>
          <w:szCs w:val="28"/>
        </w:rPr>
      </w:pPr>
      <w:bookmarkStart w:id="0" w:name="_Toc10017"/>
      <w:r>
        <w:rPr>
          <w:rFonts w:hint="eastAsia" w:ascii="宋体" w:hAnsi="宋体" w:eastAsia="宋体" w:cs="宋体"/>
          <w:sz w:val="24"/>
          <w:szCs w:val="24"/>
        </w:rPr>
        <w:t>招标采购公告</w:t>
      </w:r>
      <w:bookmarkEnd w:id="0"/>
    </w:p>
    <w:p w14:paraId="353F3B37">
      <w:pPr>
        <w:numPr>
          <w:ilvl w:val="0"/>
          <w:numId w:val="0"/>
        </w:numPr>
        <w:rPr>
          <w:rFonts w:hint="eastAsia"/>
        </w:rPr>
      </w:pPr>
    </w:p>
    <w:p w14:paraId="29858DF0">
      <w:pPr>
        <w:ind w:firstLine="422" w:firstLineChars="200"/>
        <w:rPr>
          <w:rFonts w:hint="eastAsia" w:ascii="宋体" w:hAnsi="宋体" w:eastAsia="宋体" w:cs="宋体"/>
          <w:sz w:val="21"/>
          <w:szCs w:val="21"/>
        </w:rPr>
      </w:pPr>
      <w:r>
        <w:rPr>
          <w:rFonts w:hint="eastAsia" w:ascii="宋体" w:hAnsi="宋体" w:eastAsia="宋体" w:cs="宋体"/>
          <w:b/>
          <w:bCs/>
          <w:sz w:val="21"/>
          <w:szCs w:val="21"/>
        </w:rPr>
        <w:t>我公司以下项目</w:t>
      </w:r>
      <w:r>
        <w:rPr>
          <w:rFonts w:hint="eastAsia" w:ascii="宋体" w:hAnsi="宋体" w:cs="宋体"/>
          <w:b/>
          <w:bCs/>
          <w:sz w:val="21"/>
          <w:szCs w:val="21"/>
          <w:lang w:val="en-US" w:eastAsia="zh-CN"/>
        </w:rPr>
        <w:t>(编号</w:t>
      </w:r>
      <w:r>
        <w:rPr>
          <w:rFonts w:hint="eastAsia" w:ascii="宋体" w:hAnsi="宋体" w:eastAsia="宋体" w:cs="宋体"/>
          <w:sz w:val="21"/>
          <w:szCs w:val="21"/>
          <w:lang w:val="en-US" w:eastAsia="zh-CN"/>
        </w:rPr>
        <w:t>JSCNRG-202</w:t>
      </w:r>
      <w:r>
        <w:rPr>
          <w:rFonts w:hint="eastAsia" w:ascii="宋体" w:hAnsi="宋体" w:cs="宋体"/>
          <w:sz w:val="21"/>
          <w:szCs w:val="21"/>
          <w:lang w:val="en-US" w:eastAsia="zh-CN"/>
        </w:rPr>
        <w:t>5</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08</w:t>
      </w:r>
      <w:r>
        <w:rPr>
          <w:rFonts w:hint="eastAsia" w:ascii="宋体" w:hAnsi="宋体" w:eastAsia="宋体" w:cs="宋体"/>
          <w:sz w:val="21"/>
          <w:szCs w:val="21"/>
          <w:lang w:val="en-US" w:eastAsia="zh-CN"/>
        </w:rPr>
        <w:t>-0</w:t>
      </w:r>
      <w:r>
        <w:rPr>
          <w:rFonts w:hint="eastAsia" w:ascii="宋体" w:hAnsi="宋体" w:cs="宋体"/>
          <w:sz w:val="21"/>
          <w:szCs w:val="21"/>
          <w:lang w:val="en-US" w:eastAsia="zh-CN"/>
        </w:rPr>
        <w:t>1</w:t>
      </w:r>
      <w:r>
        <w:rPr>
          <w:rFonts w:hint="eastAsia" w:ascii="宋体" w:hAnsi="宋体" w:cs="宋体"/>
          <w:b/>
          <w:bCs/>
          <w:sz w:val="21"/>
          <w:szCs w:val="21"/>
          <w:lang w:val="en-US" w:eastAsia="zh-CN"/>
        </w:rPr>
        <w:t>)</w:t>
      </w:r>
      <w:r>
        <w:rPr>
          <w:rFonts w:hint="eastAsia" w:ascii="宋体" w:hAnsi="宋体" w:eastAsia="宋体" w:cs="宋体"/>
          <w:sz w:val="21"/>
          <w:szCs w:val="21"/>
        </w:rPr>
        <w:t>：</w:t>
      </w:r>
    </w:p>
    <w:p w14:paraId="194B7227">
      <w:pPr>
        <w:spacing w:line="480" w:lineRule="exact"/>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1.采购人：</w:t>
      </w:r>
      <w:r>
        <w:rPr>
          <w:rFonts w:hint="eastAsia" w:ascii="宋体" w:hAnsi="宋体" w:eastAsia="宋体" w:cs="宋体"/>
          <w:b/>
          <w:bCs/>
          <w:sz w:val="21"/>
          <w:szCs w:val="21"/>
          <w:lang w:eastAsia="zh-CN"/>
        </w:rPr>
        <w:t>江苏有线网络发展有限责任公司如</w:t>
      </w:r>
      <w:r>
        <w:rPr>
          <w:rFonts w:hint="eastAsia" w:ascii="宋体" w:hAnsi="宋体" w:cs="宋体"/>
          <w:b/>
          <w:bCs/>
          <w:sz w:val="21"/>
          <w:szCs w:val="21"/>
          <w:lang w:eastAsia="zh-CN"/>
        </w:rPr>
        <w:t>皋</w:t>
      </w:r>
      <w:r>
        <w:rPr>
          <w:rFonts w:hint="eastAsia" w:ascii="宋体" w:hAnsi="宋体" w:eastAsia="宋体" w:cs="宋体"/>
          <w:b/>
          <w:bCs/>
          <w:sz w:val="21"/>
          <w:szCs w:val="21"/>
          <w:lang w:eastAsia="zh-CN"/>
        </w:rPr>
        <w:t>分公司</w:t>
      </w:r>
      <w:r>
        <w:rPr>
          <w:rFonts w:hint="eastAsia" w:ascii="宋体" w:hAnsi="宋体" w:eastAsia="宋体" w:cs="宋体"/>
          <w:b/>
          <w:bCs/>
          <w:sz w:val="21"/>
          <w:szCs w:val="21"/>
        </w:rPr>
        <w:t>。</w:t>
      </w:r>
    </w:p>
    <w:p w14:paraId="5D7C270E">
      <w:pPr>
        <w:spacing w:line="480" w:lineRule="exact"/>
        <w:ind w:firstLine="422" w:firstLineChars="200"/>
        <w:rPr>
          <w:rFonts w:hint="eastAsia" w:ascii="宋体" w:hAnsi="宋体" w:eastAsia="宋体" w:cs="宋体"/>
          <w:b/>
          <w:bCs/>
          <w:sz w:val="21"/>
          <w:szCs w:val="21"/>
          <w:lang w:eastAsia="zh-CN"/>
        </w:rPr>
      </w:pPr>
      <w:r>
        <w:rPr>
          <w:rFonts w:hint="eastAsia" w:ascii="宋体" w:hAnsi="宋体" w:eastAsia="宋体" w:cs="宋体"/>
          <w:b/>
          <w:bCs/>
          <w:sz w:val="21"/>
          <w:szCs w:val="21"/>
        </w:rPr>
        <w:t>2.采购项目名称：</w:t>
      </w:r>
      <w:r>
        <w:rPr>
          <w:rFonts w:hint="eastAsia" w:ascii="宋体" w:hAnsi="宋体" w:eastAsia="宋体" w:cs="宋体"/>
          <w:b/>
          <w:bCs/>
          <w:sz w:val="21"/>
          <w:szCs w:val="21"/>
          <w:lang w:val="en-US" w:eastAsia="zh-CN"/>
        </w:rPr>
        <w:t>202</w:t>
      </w:r>
      <w:r>
        <w:rPr>
          <w:rFonts w:hint="eastAsia" w:ascii="宋体" w:hAnsi="宋体" w:cs="宋体"/>
          <w:b/>
          <w:bCs/>
          <w:sz w:val="21"/>
          <w:szCs w:val="21"/>
          <w:lang w:val="en-US" w:eastAsia="zh-CN"/>
        </w:rPr>
        <w:t>5</w:t>
      </w:r>
      <w:r>
        <w:rPr>
          <w:rFonts w:hint="eastAsia" w:ascii="宋体" w:hAnsi="宋体" w:eastAsia="宋体" w:cs="宋体"/>
          <w:b/>
          <w:bCs/>
          <w:sz w:val="21"/>
          <w:szCs w:val="21"/>
          <w:lang w:val="en-US" w:eastAsia="zh-CN"/>
        </w:rPr>
        <w:t>年智能手机协议采购项目</w:t>
      </w:r>
      <w:r>
        <w:rPr>
          <w:rFonts w:hint="eastAsia" w:ascii="宋体" w:hAnsi="宋体" w:cs="宋体"/>
          <w:b/>
          <w:bCs/>
          <w:sz w:val="21"/>
          <w:szCs w:val="21"/>
          <w:lang w:val="en-US" w:eastAsia="zh-CN"/>
        </w:rPr>
        <w:t>。</w:t>
      </w:r>
    </w:p>
    <w:p w14:paraId="739CF274">
      <w:pPr>
        <w:spacing w:line="480" w:lineRule="exact"/>
        <w:ind w:firstLine="422" w:firstLineChars="200"/>
        <w:rPr>
          <w:rFonts w:hint="eastAsia" w:ascii="宋体" w:hAnsi="宋体" w:eastAsia="宋体" w:cs="宋体"/>
          <w:b w:val="0"/>
          <w:bCs w:val="0"/>
          <w:sz w:val="21"/>
          <w:szCs w:val="21"/>
        </w:rPr>
      </w:pPr>
      <w:r>
        <w:rPr>
          <w:rFonts w:hint="eastAsia" w:ascii="宋体" w:hAnsi="宋体" w:eastAsia="宋体" w:cs="宋体"/>
          <w:b/>
          <w:bCs/>
          <w:sz w:val="21"/>
          <w:szCs w:val="21"/>
        </w:rPr>
        <w:t>3.采购项目内容</w:t>
      </w:r>
      <w:r>
        <w:rPr>
          <w:rFonts w:hint="eastAsia" w:ascii="宋体" w:hAnsi="宋体" w:eastAsia="宋体" w:cs="宋体"/>
          <w:b w:val="0"/>
          <w:bCs w:val="0"/>
          <w:sz w:val="21"/>
          <w:szCs w:val="21"/>
        </w:rPr>
        <w:t xml:space="preserve">：详见清单 </w:t>
      </w:r>
    </w:p>
    <w:p w14:paraId="4934F642">
      <w:pPr>
        <w:spacing w:line="480" w:lineRule="exact"/>
        <w:ind w:firstLine="422" w:firstLineChars="200"/>
        <w:rPr>
          <w:rFonts w:hint="eastAsia" w:ascii="宋体" w:hAnsi="宋体" w:eastAsia="宋体" w:cs="宋体"/>
          <w:b w:val="0"/>
          <w:bCs w:val="0"/>
          <w:sz w:val="21"/>
          <w:szCs w:val="21"/>
        </w:rPr>
      </w:pPr>
      <w:r>
        <w:rPr>
          <w:rFonts w:hint="eastAsia" w:ascii="宋体" w:hAnsi="宋体" w:eastAsia="宋体" w:cs="宋体"/>
          <w:b/>
          <w:bCs/>
          <w:sz w:val="21"/>
          <w:szCs w:val="21"/>
        </w:rPr>
        <w:t>4.采购方式</w:t>
      </w:r>
      <w:r>
        <w:rPr>
          <w:rFonts w:hint="eastAsia" w:ascii="宋体" w:hAnsi="宋体" w:eastAsia="宋体" w:cs="宋体"/>
          <w:b w:val="0"/>
          <w:bCs w:val="0"/>
          <w:sz w:val="21"/>
          <w:szCs w:val="21"/>
        </w:rPr>
        <w:t>：</w:t>
      </w:r>
      <w:r>
        <w:rPr>
          <w:rFonts w:hint="eastAsia" w:ascii="宋体" w:hAnsi="宋体" w:cs="宋体"/>
          <w:b/>
          <w:bCs/>
          <w:sz w:val="21"/>
          <w:szCs w:val="21"/>
          <w:lang w:val="en-US" w:eastAsia="zh-CN"/>
        </w:rPr>
        <w:t>公开招标</w:t>
      </w:r>
      <w:r>
        <w:rPr>
          <w:rFonts w:hint="eastAsia" w:ascii="宋体" w:hAnsi="宋体" w:eastAsia="宋体" w:cs="宋体"/>
          <w:b w:val="0"/>
          <w:bCs w:val="0"/>
          <w:sz w:val="21"/>
          <w:szCs w:val="21"/>
        </w:rPr>
        <w:t>。</w:t>
      </w:r>
    </w:p>
    <w:p w14:paraId="05793A7C">
      <w:pPr>
        <w:spacing w:line="480" w:lineRule="exact"/>
        <w:ind w:firstLine="422" w:firstLineChars="200"/>
        <w:rPr>
          <w:rFonts w:hint="eastAsia" w:ascii="宋体" w:hAnsi="宋体" w:eastAsia="宋体" w:cs="宋体"/>
          <w:b/>
          <w:sz w:val="21"/>
          <w:szCs w:val="21"/>
        </w:rPr>
      </w:pPr>
      <w:r>
        <w:rPr>
          <w:rFonts w:hint="eastAsia" w:ascii="宋体" w:hAnsi="宋体" w:eastAsia="宋体" w:cs="宋体"/>
          <w:b/>
          <w:bCs/>
          <w:sz w:val="21"/>
          <w:szCs w:val="21"/>
        </w:rPr>
        <w:t>5.应标供应商资格要求（必须同时符合以下条件）</w:t>
      </w:r>
      <w:r>
        <w:rPr>
          <w:rFonts w:hint="eastAsia" w:ascii="宋体" w:hAnsi="宋体" w:eastAsia="宋体" w:cs="宋体"/>
          <w:b w:val="0"/>
          <w:bCs w:val="0"/>
          <w:sz w:val="21"/>
          <w:szCs w:val="21"/>
        </w:rPr>
        <w:t>：</w:t>
      </w:r>
    </w:p>
    <w:p w14:paraId="1518B2DB">
      <w:pPr>
        <w:spacing w:line="480" w:lineRule="exact"/>
        <w:ind w:firstLine="420" w:firstLineChars="200"/>
        <w:rPr>
          <w:rFonts w:hint="eastAsia" w:ascii="宋体" w:hAnsi="宋体" w:eastAsia="宋体" w:cs="宋体"/>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w:t>
      </w:r>
      <w:r>
        <w:rPr>
          <w:rFonts w:hint="eastAsia" w:ascii="宋体" w:hAnsi="宋体" w:eastAsia="宋体" w:cs="宋体"/>
          <w:sz w:val="21"/>
          <w:szCs w:val="21"/>
        </w:rPr>
        <w:t>）具有履行本项目所必需的设备和专业技术能力；</w:t>
      </w:r>
    </w:p>
    <w:p w14:paraId="129C8FC4">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sz w:val="21"/>
          <w:szCs w:val="21"/>
        </w:rPr>
        <w:t>）符合《中华人民共和国政府采购法》第22条规定；</w:t>
      </w:r>
    </w:p>
    <w:p w14:paraId="58D0CD02">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sz w:val="21"/>
          <w:szCs w:val="21"/>
        </w:rPr>
        <w:t>）</w:t>
      </w:r>
      <w:r>
        <w:rPr>
          <w:rFonts w:hint="eastAsia" w:ascii="宋体" w:hAnsi="宋体" w:eastAsia="宋体" w:cs="宋体"/>
          <w:sz w:val="21"/>
          <w:szCs w:val="21"/>
          <w:lang w:eastAsia="zh-CN"/>
        </w:rPr>
        <w:t>投标人必须是中国境内注册的独立法人，具有独立承担民事责任的能力</w:t>
      </w:r>
      <w:r>
        <w:rPr>
          <w:rFonts w:hint="eastAsia" w:ascii="宋体" w:hAnsi="宋体" w:eastAsia="宋体" w:cs="宋体"/>
          <w:sz w:val="21"/>
          <w:szCs w:val="21"/>
        </w:rPr>
        <w:t>；</w:t>
      </w:r>
    </w:p>
    <w:p w14:paraId="4C42539E">
      <w:pPr>
        <w:spacing w:line="48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w:t>
      </w:r>
      <w:r>
        <w:rPr>
          <w:rFonts w:hint="eastAsia" w:ascii="宋体" w:hAnsi="宋体" w:eastAsia="宋体" w:cs="宋体"/>
          <w:sz w:val="21"/>
          <w:szCs w:val="21"/>
        </w:rPr>
        <w:t>投标人具有完善的售后服务体系，能够对设备及系统提供快捷且全面长期优质的售后服务，满足设备及系统常态化运行需求</w:t>
      </w:r>
      <w:r>
        <w:rPr>
          <w:rFonts w:hint="eastAsia" w:ascii="宋体" w:hAnsi="宋体" w:cs="宋体"/>
          <w:sz w:val="21"/>
          <w:szCs w:val="21"/>
          <w:lang w:eastAsia="zh-CN"/>
        </w:rPr>
        <w:t>；</w:t>
      </w:r>
    </w:p>
    <w:p w14:paraId="419FDB94">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cs="宋体"/>
          <w:sz w:val="21"/>
          <w:szCs w:val="21"/>
          <w:lang w:val="en-US" w:eastAsia="zh-CN"/>
        </w:rPr>
        <w:t>5</w:t>
      </w:r>
      <w:r>
        <w:rPr>
          <w:rFonts w:hint="eastAsia" w:ascii="宋体" w:hAnsi="宋体" w:eastAsia="宋体" w:cs="宋体"/>
          <w:sz w:val="21"/>
          <w:szCs w:val="21"/>
        </w:rPr>
        <w:t>）本项目不接受联合体参与投标。</w:t>
      </w:r>
    </w:p>
    <w:p w14:paraId="4152F577">
      <w:pPr>
        <w:spacing w:line="480" w:lineRule="exact"/>
        <w:ind w:firstLine="422" w:firstLineChars="200"/>
        <w:rPr>
          <w:rFonts w:hint="eastAsia" w:ascii="宋体" w:hAnsi="宋体" w:eastAsia="宋体" w:cs="宋体"/>
          <w:b/>
          <w:bCs w:val="0"/>
          <w:sz w:val="21"/>
          <w:szCs w:val="21"/>
        </w:rPr>
      </w:pPr>
      <w:r>
        <w:rPr>
          <w:rFonts w:hint="eastAsia" w:ascii="宋体" w:hAnsi="宋体" w:eastAsia="宋体" w:cs="宋体"/>
          <w:b/>
          <w:bCs w:val="0"/>
          <w:sz w:val="21"/>
          <w:szCs w:val="21"/>
        </w:rPr>
        <w:t>6.其他资格要求</w:t>
      </w:r>
    </w:p>
    <w:p w14:paraId="15291E35">
      <w:pPr>
        <w:spacing w:line="480" w:lineRule="exact"/>
        <w:ind w:firstLine="420" w:firstLineChars="200"/>
        <w:rPr>
          <w:rFonts w:hint="eastAsia" w:ascii="宋体" w:hAnsi="宋体" w:eastAsia="宋体" w:cs="宋体"/>
          <w:b/>
          <w:color w:val="FF0000"/>
          <w:sz w:val="21"/>
          <w:szCs w:val="21"/>
        </w:rPr>
      </w:pPr>
      <w:r>
        <w:rPr>
          <w:rFonts w:hint="eastAsia" w:ascii="宋体" w:hAnsi="宋体" w:eastAsia="宋体" w:cs="宋体"/>
          <w:b w:val="0"/>
          <w:bCs/>
          <w:sz w:val="21"/>
          <w:szCs w:val="21"/>
        </w:rPr>
        <w:t>未被“信用中国”网站（www.creditchina.gov.cn）列入失信被执行人、重大税收违法案件当事人名单、政府采购严重失信行为记录名单，近三年内无行政处罚及其他失信行为。</w:t>
      </w:r>
    </w:p>
    <w:p w14:paraId="46FC4F07">
      <w:pPr>
        <w:spacing w:line="480" w:lineRule="exact"/>
        <w:ind w:firstLine="422" w:firstLineChars="200"/>
        <w:rPr>
          <w:rFonts w:hint="eastAsia" w:ascii="宋体" w:hAnsi="宋体" w:eastAsia="宋体" w:cs="宋体"/>
          <w:b/>
          <w:bCs w:val="0"/>
          <w:sz w:val="21"/>
          <w:szCs w:val="21"/>
          <w:lang w:val="en-US" w:eastAsia="zh-CN"/>
        </w:rPr>
      </w:pPr>
      <w:r>
        <w:rPr>
          <w:rFonts w:hint="eastAsia" w:ascii="宋体" w:hAnsi="宋体" w:cs="宋体"/>
          <w:b/>
          <w:bCs w:val="0"/>
          <w:sz w:val="21"/>
          <w:szCs w:val="21"/>
          <w:lang w:val="en-US" w:eastAsia="zh-CN"/>
        </w:rPr>
        <w:t>7</w:t>
      </w:r>
      <w:r>
        <w:rPr>
          <w:rFonts w:hint="eastAsia" w:ascii="宋体" w:hAnsi="宋体" w:eastAsia="宋体" w:cs="宋体"/>
          <w:b/>
          <w:bCs w:val="0"/>
          <w:sz w:val="21"/>
          <w:szCs w:val="21"/>
          <w:lang w:val="en-US" w:eastAsia="zh-CN"/>
        </w:rPr>
        <w:t>.报名需携带的资料：</w:t>
      </w:r>
    </w:p>
    <w:p w14:paraId="7E2CCC79">
      <w:pPr>
        <w:spacing w:line="480" w:lineRule="exact"/>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（1）企业法人营业执照复印件（加盖投标人公章）；</w:t>
      </w:r>
    </w:p>
    <w:p w14:paraId="39C77E86">
      <w:pPr>
        <w:spacing w:line="480" w:lineRule="exact"/>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（2）法定代表人授权书原件（附件二）（加盖投标人公章）；</w:t>
      </w:r>
    </w:p>
    <w:p w14:paraId="4C0CADB8">
      <w:pPr>
        <w:spacing w:line="480" w:lineRule="exact"/>
        <w:ind w:firstLine="420" w:firstLineChars="200"/>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供应商报名截止时间：</w:t>
      </w:r>
      <w:r>
        <w:rPr>
          <w:rFonts w:hint="eastAsia" w:ascii="宋体" w:hAnsi="宋体" w:eastAsia="宋体" w:cs="宋体"/>
          <w:b w:val="0"/>
          <w:bCs/>
          <w:color w:val="FF0000"/>
          <w:sz w:val="21"/>
          <w:szCs w:val="21"/>
          <w:highlight w:val="none"/>
        </w:rPr>
        <w:t>202</w:t>
      </w:r>
      <w:r>
        <w:rPr>
          <w:rFonts w:hint="eastAsia" w:ascii="宋体" w:hAnsi="宋体" w:cs="宋体"/>
          <w:b w:val="0"/>
          <w:bCs/>
          <w:color w:val="FF0000"/>
          <w:sz w:val="21"/>
          <w:szCs w:val="21"/>
          <w:highlight w:val="none"/>
          <w:lang w:val="en-US" w:eastAsia="zh-CN"/>
        </w:rPr>
        <w:t>5</w:t>
      </w:r>
      <w:r>
        <w:rPr>
          <w:rFonts w:hint="eastAsia" w:ascii="宋体" w:hAnsi="宋体" w:eastAsia="宋体" w:cs="宋体"/>
          <w:b w:val="0"/>
          <w:bCs/>
          <w:color w:val="FF0000"/>
          <w:sz w:val="21"/>
          <w:szCs w:val="21"/>
          <w:highlight w:val="none"/>
        </w:rPr>
        <w:t>年</w:t>
      </w:r>
      <w:r>
        <w:rPr>
          <w:rFonts w:hint="eastAsia" w:ascii="宋体" w:hAnsi="宋体" w:cs="宋体"/>
          <w:b w:val="0"/>
          <w:bCs/>
          <w:color w:val="FF0000"/>
          <w:sz w:val="21"/>
          <w:szCs w:val="21"/>
          <w:highlight w:val="none"/>
          <w:lang w:val="en-US" w:eastAsia="zh-CN"/>
        </w:rPr>
        <w:t>8</w:t>
      </w:r>
      <w:r>
        <w:rPr>
          <w:rFonts w:hint="eastAsia" w:ascii="宋体" w:hAnsi="宋体" w:eastAsia="宋体" w:cs="宋体"/>
          <w:b w:val="0"/>
          <w:bCs/>
          <w:color w:val="FF0000"/>
          <w:sz w:val="21"/>
          <w:szCs w:val="21"/>
          <w:highlight w:val="none"/>
        </w:rPr>
        <w:t>月</w:t>
      </w:r>
      <w:r>
        <w:rPr>
          <w:rFonts w:hint="eastAsia" w:ascii="宋体" w:hAnsi="宋体" w:cs="宋体"/>
          <w:b w:val="0"/>
          <w:bCs/>
          <w:color w:val="FF0000"/>
          <w:sz w:val="21"/>
          <w:szCs w:val="21"/>
          <w:highlight w:val="none"/>
          <w:lang w:val="en-US" w:eastAsia="zh-CN"/>
        </w:rPr>
        <w:t>28</w:t>
      </w:r>
      <w:r>
        <w:rPr>
          <w:rFonts w:hint="eastAsia" w:ascii="宋体" w:hAnsi="宋体" w:eastAsia="宋体" w:cs="宋体"/>
          <w:b w:val="0"/>
          <w:bCs/>
          <w:color w:val="FF0000"/>
          <w:sz w:val="21"/>
          <w:szCs w:val="21"/>
          <w:highlight w:val="none"/>
        </w:rPr>
        <w:t>日</w:t>
      </w:r>
      <w:r>
        <w:rPr>
          <w:rFonts w:hint="eastAsia" w:ascii="宋体" w:hAnsi="宋体" w:cs="宋体"/>
          <w:b w:val="0"/>
          <w:bCs/>
          <w:color w:val="FF0000"/>
          <w:sz w:val="21"/>
          <w:szCs w:val="21"/>
          <w:lang w:eastAsia="zh-CN"/>
        </w:rPr>
        <w:t>上</w:t>
      </w:r>
      <w:r>
        <w:rPr>
          <w:rFonts w:hint="eastAsia" w:ascii="宋体" w:hAnsi="宋体" w:eastAsia="宋体" w:cs="宋体"/>
          <w:b w:val="0"/>
          <w:bCs/>
          <w:color w:val="FF0000"/>
          <w:sz w:val="21"/>
          <w:szCs w:val="21"/>
        </w:rPr>
        <w:t>午</w:t>
      </w:r>
      <w:r>
        <w:rPr>
          <w:rFonts w:hint="eastAsia" w:ascii="宋体" w:hAnsi="宋体" w:cs="宋体"/>
          <w:b w:val="0"/>
          <w:bCs/>
          <w:color w:val="FF0000"/>
          <w:sz w:val="21"/>
          <w:szCs w:val="21"/>
          <w:lang w:val="en-US" w:eastAsia="zh-CN"/>
        </w:rPr>
        <w:t>11</w:t>
      </w:r>
      <w:r>
        <w:rPr>
          <w:rFonts w:hint="eastAsia" w:ascii="宋体" w:hAnsi="宋体" w:eastAsia="宋体" w:cs="宋体"/>
          <w:b w:val="0"/>
          <w:bCs/>
          <w:color w:val="FF0000"/>
          <w:sz w:val="21"/>
          <w:szCs w:val="21"/>
        </w:rPr>
        <w:t>:</w:t>
      </w:r>
      <w:r>
        <w:rPr>
          <w:rFonts w:hint="eastAsia" w:ascii="宋体" w:hAnsi="宋体" w:cs="宋体"/>
          <w:b w:val="0"/>
          <w:bCs/>
          <w:color w:val="FF0000"/>
          <w:sz w:val="21"/>
          <w:szCs w:val="21"/>
          <w:lang w:val="en-US" w:eastAsia="zh-CN"/>
        </w:rPr>
        <w:t>00</w:t>
      </w:r>
      <w:r>
        <w:rPr>
          <w:rFonts w:hint="eastAsia" w:ascii="宋体" w:hAnsi="宋体" w:eastAsia="宋体" w:cs="宋体"/>
          <w:b w:val="0"/>
          <w:bCs/>
          <w:color w:val="FF0000"/>
          <w:sz w:val="21"/>
          <w:szCs w:val="21"/>
          <w:highlight w:val="none"/>
        </w:rPr>
        <w:t>。</w:t>
      </w:r>
    </w:p>
    <w:p w14:paraId="0CBCD8CE">
      <w:pPr>
        <w:spacing w:line="480" w:lineRule="exact"/>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供应商投标截止时间：</w:t>
      </w:r>
      <w:r>
        <w:rPr>
          <w:rFonts w:hint="eastAsia" w:ascii="宋体" w:hAnsi="宋体" w:eastAsia="宋体" w:cs="宋体"/>
          <w:b w:val="0"/>
          <w:bCs/>
          <w:color w:val="FF0000"/>
          <w:sz w:val="21"/>
          <w:szCs w:val="21"/>
        </w:rPr>
        <w:t>202</w:t>
      </w:r>
      <w:r>
        <w:rPr>
          <w:rFonts w:hint="eastAsia" w:ascii="宋体" w:hAnsi="宋体" w:cs="宋体"/>
          <w:b w:val="0"/>
          <w:bCs/>
          <w:color w:val="FF0000"/>
          <w:sz w:val="21"/>
          <w:szCs w:val="21"/>
          <w:lang w:val="en-US" w:eastAsia="zh-CN"/>
        </w:rPr>
        <w:t>5</w:t>
      </w:r>
      <w:r>
        <w:rPr>
          <w:rFonts w:hint="eastAsia" w:ascii="宋体" w:hAnsi="宋体" w:eastAsia="宋体" w:cs="宋体"/>
          <w:b w:val="0"/>
          <w:bCs/>
          <w:color w:val="FF0000"/>
          <w:sz w:val="21"/>
          <w:szCs w:val="21"/>
        </w:rPr>
        <w:t>年</w:t>
      </w:r>
      <w:r>
        <w:rPr>
          <w:rFonts w:hint="eastAsia" w:ascii="宋体" w:hAnsi="宋体" w:cs="宋体"/>
          <w:b w:val="0"/>
          <w:bCs/>
          <w:color w:val="FF0000"/>
          <w:sz w:val="21"/>
          <w:szCs w:val="21"/>
          <w:lang w:val="en-US" w:eastAsia="zh-CN"/>
        </w:rPr>
        <w:t>8</w:t>
      </w:r>
      <w:r>
        <w:rPr>
          <w:rFonts w:hint="eastAsia" w:ascii="宋体" w:hAnsi="宋体" w:eastAsia="宋体" w:cs="宋体"/>
          <w:b w:val="0"/>
          <w:bCs/>
          <w:color w:val="FF0000"/>
          <w:sz w:val="21"/>
          <w:szCs w:val="21"/>
        </w:rPr>
        <w:t>月</w:t>
      </w:r>
      <w:r>
        <w:rPr>
          <w:rFonts w:hint="eastAsia" w:ascii="宋体" w:hAnsi="宋体" w:cs="宋体"/>
          <w:b w:val="0"/>
          <w:bCs/>
          <w:color w:val="FF0000"/>
          <w:sz w:val="21"/>
          <w:szCs w:val="21"/>
          <w:lang w:val="en-US" w:eastAsia="zh-CN"/>
        </w:rPr>
        <w:t>29</w:t>
      </w:r>
      <w:r>
        <w:rPr>
          <w:rFonts w:hint="eastAsia" w:ascii="宋体" w:hAnsi="宋体" w:eastAsia="宋体" w:cs="宋体"/>
          <w:b w:val="0"/>
          <w:bCs/>
          <w:color w:val="FF0000"/>
          <w:sz w:val="21"/>
          <w:szCs w:val="21"/>
        </w:rPr>
        <w:t>日下午1</w:t>
      </w:r>
      <w:r>
        <w:rPr>
          <w:rFonts w:hint="eastAsia" w:ascii="宋体" w:hAnsi="宋体" w:cs="宋体"/>
          <w:b w:val="0"/>
          <w:bCs/>
          <w:color w:val="FF0000"/>
          <w:sz w:val="21"/>
          <w:szCs w:val="21"/>
          <w:lang w:val="en-US" w:eastAsia="zh-CN"/>
        </w:rPr>
        <w:t>5</w:t>
      </w:r>
      <w:r>
        <w:rPr>
          <w:rFonts w:hint="eastAsia" w:ascii="宋体" w:hAnsi="宋体" w:eastAsia="宋体" w:cs="宋体"/>
          <w:b w:val="0"/>
          <w:bCs/>
          <w:color w:val="FF0000"/>
          <w:sz w:val="21"/>
          <w:szCs w:val="21"/>
        </w:rPr>
        <w:t>:</w:t>
      </w:r>
      <w:r>
        <w:rPr>
          <w:rFonts w:hint="eastAsia" w:ascii="宋体" w:hAnsi="宋体" w:cs="宋体"/>
          <w:b w:val="0"/>
          <w:bCs/>
          <w:color w:val="FF0000"/>
          <w:sz w:val="21"/>
          <w:szCs w:val="21"/>
          <w:lang w:val="en-US" w:eastAsia="zh-CN"/>
        </w:rPr>
        <w:t>0</w:t>
      </w:r>
      <w:r>
        <w:rPr>
          <w:rFonts w:hint="eastAsia" w:ascii="宋体" w:hAnsi="宋体" w:eastAsia="宋体" w:cs="宋体"/>
          <w:b w:val="0"/>
          <w:bCs/>
          <w:color w:val="FF0000"/>
          <w:sz w:val="21"/>
          <w:szCs w:val="21"/>
        </w:rPr>
        <w:t>0。</w:t>
      </w:r>
    </w:p>
    <w:p w14:paraId="1ACED568">
      <w:pPr>
        <w:spacing w:line="480" w:lineRule="exact"/>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投标文件递交地点：江苏有线如</w:t>
      </w:r>
      <w:r>
        <w:rPr>
          <w:rFonts w:hint="eastAsia" w:ascii="宋体" w:hAnsi="宋体" w:cs="宋体"/>
          <w:b w:val="0"/>
          <w:bCs/>
          <w:sz w:val="21"/>
          <w:szCs w:val="21"/>
          <w:lang w:eastAsia="zh-CN"/>
        </w:rPr>
        <w:t>皋</w:t>
      </w:r>
      <w:r>
        <w:rPr>
          <w:rFonts w:hint="eastAsia" w:ascii="宋体" w:hAnsi="宋体" w:eastAsia="宋体" w:cs="宋体"/>
          <w:b w:val="0"/>
          <w:bCs/>
          <w:sz w:val="21"/>
          <w:szCs w:val="21"/>
        </w:rPr>
        <w:t>分公司1</w:t>
      </w:r>
      <w:r>
        <w:rPr>
          <w:rFonts w:hint="eastAsia" w:ascii="宋体" w:hAnsi="宋体" w:cs="宋体"/>
          <w:b w:val="0"/>
          <w:bCs/>
          <w:sz w:val="21"/>
          <w:szCs w:val="21"/>
          <w:lang w:val="en-US" w:eastAsia="zh-CN"/>
        </w:rPr>
        <w:t>5</w:t>
      </w:r>
      <w:r>
        <w:rPr>
          <w:rFonts w:hint="eastAsia" w:ascii="宋体" w:hAnsi="宋体" w:eastAsia="宋体" w:cs="宋体"/>
          <w:b w:val="0"/>
          <w:bCs/>
          <w:sz w:val="21"/>
          <w:szCs w:val="21"/>
        </w:rPr>
        <w:t>楼会议室 。</w:t>
      </w:r>
    </w:p>
    <w:p w14:paraId="0CE186CC">
      <w:pPr>
        <w:spacing w:line="480" w:lineRule="exact"/>
        <w:ind w:firstLine="422" w:firstLineChars="200"/>
        <w:rPr>
          <w:rFonts w:hint="eastAsia" w:ascii="宋体" w:hAnsi="宋体" w:cs="宋体"/>
          <w:b/>
          <w:bCs w:val="0"/>
          <w:sz w:val="21"/>
          <w:szCs w:val="21"/>
          <w:lang w:val="en-US" w:eastAsia="zh-CN"/>
        </w:rPr>
      </w:pPr>
      <w:r>
        <w:rPr>
          <w:rFonts w:hint="eastAsia" w:ascii="宋体" w:hAnsi="宋体" w:cs="宋体"/>
          <w:b/>
          <w:bCs w:val="0"/>
          <w:sz w:val="21"/>
          <w:szCs w:val="21"/>
          <w:lang w:val="en-US" w:eastAsia="zh-CN"/>
        </w:rPr>
        <w:t>8.投标保证金</w:t>
      </w:r>
    </w:p>
    <w:p w14:paraId="278A17BB">
      <w:pPr>
        <w:spacing w:line="480" w:lineRule="exact"/>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（1）投标保证金数额为：人民币</w:t>
      </w:r>
      <w:r>
        <w:rPr>
          <w:rFonts w:hint="eastAsia" w:ascii="宋体" w:hAnsi="宋体" w:eastAsia="宋体" w:cs="宋体"/>
          <w:b w:val="0"/>
          <w:bCs/>
          <w:sz w:val="21"/>
          <w:szCs w:val="21"/>
          <w:lang w:eastAsia="zh-CN"/>
        </w:rPr>
        <w:t>叁仟</w:t>
      </w:r>
      <w:r>
        <w:rPr>
          <w:rFonts w:hint="eastAsia" w:ascii="宋体" w:hAnsi="宋体" w:eastAsia="宋体" w:cs="宋体"/>
          <w:b w:val="0"/>
          <w:bCs/>
          <w:sz w:val="21"/>
          <w:szCs w:val="21"/>
        </w:rPr>
        <w:t>元。</w:t>
      </w:r>
    </w:p>
    <w:p w14:paraId="2AB1CBCA">
      <w:pPr>
        <w:spacing w:line="480" w:lineRule="exact"/>
        <w:ind w:firstLine="420" w:firstLineChars="200"/>
        <w:rPr>
          <w:rFonts w:hint="eastAsia" w:ascii="宋体" w:hAnsi="宋体" w:eastAsia="宋体" w:cs="宋体"/>
          <w:b w:val="0"/>
          <w:bCs/>
          <w:sz w:val="21"/>
          <w:szCs w:val="21"/>
          <w:highlight w:val="none"/>
        </w:rPr>
      </w:pPr>
      <w:r>
        <w:rPr>
          <w:rFonts w:hint="eastAsia" w:ascii="宋体" w:hAnsi="宋体" w:eastAsia="宋体" w:cs="宋体"/>
          <w:b w:val="0"/>
          <w:bCs/>
          <w:sz w:val="21"/>
          <w:szCs w:val="21"/>
        </w:rPr>
        <w:t>（2</w:t>
      </w:r>
      <w:r>
        <w:rPr>
          <w:rFonts w:hint="eastAsia" w:ascii="宋体" w:hAnsi="宋体" w:eastAsia="宋体" w:cs="宋体"/>
          <w:b w:val="0"/>
          <w:bCs/>
          <w:sz w:val="21"/>
          <w:szCs w:val="21"/>
          <w:highlight w:val="none"/>
        </w:rPr>
        <w:t>）投标保证金形式：投标人应在</w:t>
      </w:r>
      <w:r>
        <w:rPr>
          <w:rFonts w:hint="eastAsia" w:ascii="宋体" w:hAnsi="宋体" w:cs="宋体"/>
          <w:b w:val="0"/>
          <w:bCs/>
          <w:sz w:val="21"/>
          <w:szCs w:val="21"/>
          <w:highlight w:val="none"/>
          <w:lang w:eastAsia="zh-CN"/>
        </w:rPr>
        <w:t>报名</w:t>
      </w:r>
      <w:r>
        <w:rPr>
          <w:rFonts w:hint="eastAsia" w:ascii="宋体" w:hAnsi="宋体" w:eastAsia="宋体" w:cs="宋体"/>
          <w:b w:val="0"/>
          <w:bCs/>
          <w:sz w:val="21"/>
          <w:szCs w:val="21"/>
          <w:highlight w:val="none"/>
        </w:rPr>
        <w:t>时以现金形式将投标保证金密封</w:t>
      </w:r>
      <w:r>
        <w:rPr>
          <w:rFonts w:hint="eastAsia" w:ascii="宋体" w:hAnsi="宋体" w:cs="宋体"/>
          <w:b w:val="0"/>
          <w:bCs/>
          <w:sz w:val="21"/>
          <w:szCs w:val="21"/>
          <w:highlight w:val="none"/>
          <w:lang w:eastAsia="zh-CN"/>
        </w:rPr>
        <w:t>（加盖公章）交纳</w:t>
      </w:r>
      <w:r>
        <w:rPr>
          <w:rFonts w:hint="eastAsia" w:ascii="宋体" w:hAnsi="宋体" w:eastAsia="宋体" w:cs="宋体"/>
          <w:b w:val="0"/>
          <w:bCs/>
          <w:sz w:val="21"/>
          <w:szCs w:val="21"/>
          <w:highlight w:val="none"/>
        </w:rPr>
        <w:t>。若未中标，则当场退还投标人。</w:t>
      </w:r>
    </w:p>
    <w:p w14:paraId="54617338">
      <w:pPr>
        <w:spacing w:line="360" w:lineRule="auto"/>
        <w:ind w:left="525"/>
        <w:rPr>
          <w:rFonts w:hint="eastAsia" w:ascii="宋体" w:hAnsi="宋体" w:eastAsia="宋体" w:cs="宋体"/>
          <w:b w:val="0"/>
          <w:bCs/>
          <w:sz w:val="21"/>
          <w:szCs w:val="21"/>
        </w:rPr>
      </w:pPr>
      <w:r>
        <w:rPr>
          <w:rFonts w:hint="eastAsia" w:ascii="宋体" w:hAnsi="宋体" w:eastAsia="宋体" w:cs="宋体"/>
          <w:b w:val="0"/>
          <w:bCs/>
          <w:sz w:val="21"/>
          <w:szCs w:val="21"/>
        </w:rPr>
        <w:t>欢迎合格供应商与我公司联系报名</w:t>
      </w:r>
      <w:r>
        <w:rPr>
          <w:rFonts w:hint="eastAsia" w:ascii="宋体" w:hAnsi="宋体" w:cs="宋体"/>
          <w:b w:val="0"/>
          <w:bCs/>
          <w:sz w:val="21"/>
          <w:szCs w:val="21"/>
          <w:lang w:eastAsia="zh-CN"/>
        </w:rPr>
        <w:t>投标</w:t>
      </w:r>
      <w:r>
        <w:rPr>
          <w:rFonts w:hint="eastAsia" w:ascii="宋体" w:hAnsi="宋体" w:eastAsia="宋体" w:cs="宋体"/>
          <w:b w:val="0"/>
          <w:bCs/>
          <w:sz w:val="21"/>
          <w:szCs w:val="21"/>
        </w:rPr>
        <w:t xml:space="preserve"> </w:t>
      </w:r>
      <w:r>
        <w:rPr>
          <w:rFonts w:hint="eastAsia" w:ascii="宋体" w:hAnsi="宋体" w:cs="宋体"/>
          <w:b w:val="0"/>
          <w:bCs/>
          <w:sz w:val="21"/>
          <w:szCs w:val="21"/>
          <w:lang w:eastAsia="zh-CN"/>
        </w:rPr>
        <w:t>。</w:t>
      </w:r>
      <w:r>
        <w:rPr>
          <w:rFonts w:hint="eastAsia" w:ascii="宋体" w:hAnsi="宋体" w:eastAsia="宋体" w:cs="宋体"/>
          <w:b w:val="0"/>
          <w:bCs/>
          <w:sz w:val="21"/>
          <w:szCs w:val="21"/>
        </w:rPr>
        <w:t xml:space="preserve">      </w:t>
      </w:r>
    </w:p>
    <w:p w14:paraId="21BF9497">
      <w:pPr>
        <w:pStyle w:val="5"/>
        <w:ind w:firstLine="420" w:firstLineChars="200"/>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联系人：</w:t>
      </w:r>
      <w:r>
        <w:rPr>
          <w:rFonts w:hint="eastAsia" w:ascii="宋体" w:hAnsi="宋体" w:cs="宋体"/>
          <w:b w:val="0"/>
          <w:bCs/>
          <w:kern w:val="2"/>
          <w:sz w:val="21"/>
          <w:szCs w:val="21"/>
          <w:lang w:val="en-US" w:eastAsia="zh-CN" w:bidi="ar-SA"/>
        </w:rPr>
        <w:t>顾先生</w:t>
      </w:r>
      <w:r>
        <w:rPr>
          <w:rFonts w:hint="eastAsia" w:ascii="宋体" w:hAnsi="宋体" w:eastAsia="宋体" w:cs="宋体"/>
          <w:b w:val="0"/>
          <w:bCs/>
          <w:kern w:val="2"/>
          <w:sz w:val="21"/>
          <w:szCs w:val="21"/>
          <w:lang w:val="en-US" w:eastAsia="zh-CN" w:bidi="ar-SA"/>
        </w:rPr>
        <w:t>、</w:t>
      </w:r>
      <w:r>
        <w:rPr>
          <w:rFonts w:hint="eastAsia" w:ascii="宋体" w:hAnsi="宋体" w:cs="宋体"/>
          <w:b w:val="0"/>
          <w:bCs/>
          <w:kern w:val="2"/>
          <w:sz w:val="21"/>
          <w:szCs w:val="21"/>
          <w:lang w:val="en-US" w:eastAsia="zh-CN" w:bidi="ar-SA"/>
        </w:rPr>
        <w:t>钱女士</w:t>
      </w:r>
      <w:r>
        <w:rPr>
          <w:rFonts w:hint="eastAsia" w:ascii="宋体" w:hAnsi="宋体" w:eastAsia="宋体" w:cs="宋体"/>
          <w:b w:val="0"/>
          <w:bCs/>
          <w:kern w:val="2"/>
          <w:sz w:val="21"/>
          <w:szCs w:val="21"/>
          <w:lang w:val="en-US" w:eastAsia="zh-CN" w:bidi="ar-SA"/>
        </w:rPr>
        <w:t>，联系电话：1</w:t>
      </w:r>
      <w:r>
        <w:rPr>
          <w:rFonts w:hint="eastAsia" w:ascii="宋体" w:hAnsi="宋体" w:cs="宋体"/>
          <w:b w:val="0"/>
          <w:bCs/>
          <w:kern w:val="2"/>
          <w:sz w:val="21"/>
          <w:szCs w:val="21"/>
          <w:lang w:val="en-US" w:eastAsia="zh-CN" w:bidi="ar-SA"/>
        </w:rPr>
        <w:t>9291582666</w:t>
      </w:r>
      <w:r>
        <w:rPr>
          <w:rFonts w:hint="eastAsia" w:ascii="宋体" w:hAnsi="宋体" w:eastAsia="宋体" w:cs="宋体"/>
          <w:b w:val="0"/>
          <w:bCs/>
          <w:kern w:val="2"/>
          <w:sz w:val="21"/>
          <w:szCs w:val="21"/>
          <w:lang w:val="en-US" w:eastAsia="zh-CN" w:bidi="ar-SA"/>
        </w:rPr>
        <w:t>、192017</w:t>
      </w:r>
      <w:r>
        <w:rPr>
          <w:rFonts w:hint="eastAsia" w:ascii="宋体" w:hAnsi="宋体" w:cs="宋体"/>
          <w:b w:val="0"/>
          <w:bCs/>
          <w:kern w:val="2"/>
          <w:sz w:val="21"/>
          <w:szCs w:val="21"/>
          <w:lang w:val="en-US" w:eastAsia="zh-CN" w:bidi="ar-SA"/>
        </w:rPr>
        <w:t>00268</w:t>
      </w:r>
      <w:r>
        <w:rPr>
          <w:rFonts w:hint="eastAsia" w:ascii="宋体" w:hAnsi="宋体" w:eastAsia="宋体" w:cs="宋体"/>
          <w:b w:val="0"/>
          <w:bCs/>
          <w:kern w:val="2"/>
          <w:sz w:val="21"/>
          <w:szCs w:val="21"/>
          <w:lang w:val="en-US" w:eastAsia="zh-CN" w:bidi="ar-SA"/>
        </w:rPr>
        <w:t>。</w:t>
      </w:r>
    </w:p>
    <w:p w14:paraId="642DFA6C">
      <w:pPr>
        <w:pStyle w:val="5"/>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rPr>
      </w:pPr>
      <w:r>
        <w:rPr>
          <w:rFonts w:ascii="仿宋_GB2312" w:hAnsi="宋体" w:eastAsia="仿宋_GB2312"/>
          <w:sz w:val="28"/>
          <w:szCs w:val="28"/>
        </w:rPr>
        <w:br w:type="page"/>
      </w:r>
    </w:p>
    <w:p w14:paraId="7EFE5EBF">
      <w:pPr>
        <w:pStyle w:val="2"/>
        <w:numPr>
          <w:ilvl w:val="0"/>
          <w:numId w:val="2"/>
        </w:numPr>
        <w:bidi w:val="0"/>
        <w:spacing w:before="0" w:after="0" w:line="240" w:lineRule="auto"/>
        <w:ind w:left="0" w:firstLine="0"/>
        <w:jc w:val="center"/>
        <w:rPr>
          <w:rFonts w:hint="eastAsia"/>
          <w:sz w:val="28"/>
          <w:szCs w:val="28"/>
          <w:lang w:val="en-US" w:eastAsia="zh-CN"/>
        </w:rPr>
      </w:pPr>
      <w:bookmarkStart w:id="1" w:name="_Toc10959"/>
      <w:r>
        <w:rPr>
          <w:rFonts w:hint="eastAsia"/>
          <w:sz w:val="28"/>
          <w:szCs w:val="28"/>
          <w:lang w:val="en-US" w:eastAsia="zh-CN"/>
        </w:rPr>
        <w:t xml:space="preserve"> </w:t>
      </w:r>
      <w:bookmarkStart w:id="2" w:name="_Toc1851"/>
      <w:r>
        <w:rPr>
          <w:rFonts w:hint="eastAsia"/>
          <w:sz w:val="28"/>
          <w:szCs w:val="28"/>
          <w:lang w:val="en-US" w:eastAsia="zh-CN"/>
        </w:rPr>
        <w:t>采购项目要求</w:t>
      </w:r>
      <w:bookmarkEnd w:id="1"/>
      <w:bookmarkEnd w:id="2"/>
    </w:p>
    <w:p w14:paraId="6108FC5A">
      <w:pPr>
        <w:spacing w:line="480" w:lineRule="exact"/>
        <w:rPr>
          <w:rFonts w:hint="eastAsia" w:ascii="宋体" w:hAnsi="宋体" w:eastAsia="宋体" w:cs="宋体"/>
          <w:b/>
          <w:sz w:val="24"/>
          <w:szCs w:val="24"/>
        </w:rPr>
      </w:pP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 1 \* CHINESENUM3 </w:instrText>
      </w:r>
      <w:r>
        <w:rPr>
          <w:rFonts w:hint="eastAsia" w:ascii="宋体" w:hAnsi="宋体" w:eastAsia="宋体" w:cs="宋体"/>
          <w:b/>
          <w:sz w:val="24"/>
          <w:szCs w:val="24"/>
        </w:rPr>
        <w:fldChar w:fldCharType="separate"/>
      </w:r>
      <w:r>
        <w:rPr>
          <w:rFonts w:hint="eastAsia" w:ascii="宋体" w:hAnsi="宋体" w:eastAsia="宋体" w:cs="宋体"/>
          <w:b/>
          <w:sz w:val="24"/>
          <w:szCs w:val="24"/>
        </w:rPr>
        <w:t>一</w:t>
      </w:r>
      <w:r>
        <w:rPr>
          <w:rFonts w:hint="eastAsia" w:ascii="宋体" w:hAnsi="宋体" w:eastAsia="宋体" w:cs="宋体"/>
          <w:b/>
          <w:sz w:val="24"/>
          <w:szCs w:val="24"/>
        </w:rPr>
        <w:fldChar w:fldCharType="end"/>
      </w:r>
      <w:r>
        <w:rPr>
          <w:rFonts w:hint="eastAsia" w:ascii="宋体" w:hAnsi="宋体" w:eastAsia="宋体" w:cs="宋体"/>
          <w:b/>
          <w:sz w:val="24"/>
          <w:szCs w:val="24"/>
        </w:rPr>
        <w:t>、采购项目内容</w:t>
      </w:r>
    </w:p>
    <w:p w14:paraId="3DB48E73">
      <w:pPr>
        <w:spacing w:line="480" w:lineRule="exact"/>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 1 \* GB1 </w:instrText>
      </w:r>
      <w:r>
        <w:rPr>
          <w:rFonts w:hint="eastAsia" w:ascii="宋体" w:hAnsi="宋体" w:eastAsia="宋体" w:cs="宋体"/>
          <w:sz w:val="21"/>
          <w:szCs w:val="21"/>
        </w:rPr>
        <w:fldChar w:fldCharType="separate"/>
      </w:r>
      <w:r>
        <w:rPr>
          <w:rFonts w:hint="eastAsia" w:ascii="宋体" w:hAnsi="宋体" w:eastAsia="宋体" w:cs="宋体"/>
          <w:sz w:val="21"/>
          <w:szCs w:val="21"/>
        </w:rPr>
        <w:t>⒈</w:t>
      </w:r>
      <w:r>
        <w:rPr>
          <w:rFonts w:hint="eastAsia" w:ascii="宋体" w:hAnsi="宋体" w:eastAsia="宋体" w:cs="宋体"/>
          <w:sz w:val="21"/>
          <w:szCs w:val="21"/>
        </w:rPr>
        <w:fldChar w:fldCharType="end"/>
      </w:r>
      <w:r>
        <w:rPr>
          <w:rFonts w:hint="eastAsia" w:ascii="宋体" w:hAnsi="宋体" w:eastAsia="宋体" w:cs="宋体"/>
          <w:sz w:val="21"/>
          <w:szCs w:val="21"/>
        </w:rPr>
        <w:t>采购人：</w:t>
      </w:r>
      <w:r>
        <w:rPr>
          <w:rFonts w:hint="eastAsia" w:ascii="宋体" w:hAnsi="宋体" w:eastAsia="宋体" w:cs="宋体"/>
          <w:sz w:val="21"/>
          <w:szCs w:val="21"/>
          <w:lang w:eastAsia="zh-CN"/>
        </w:rPr>
        <w:t>江苏有线网络发展有限责任公司</w:t>
      </w:r>
      <w:r>
        <w:rPr>
          <w:rFonts w:hint="eastAsia" w:ascii="宋体" w:hAnsi="宋体" w:cs="宋体"/>
          <w:sz w:val="21"/>
          <w:szCs w:val="21"/>
          <w:lang w:eastAsia="zh-CN"/>
        </w:rPr>
        <w:t>如皋</w:t>
      </w:r>
      <w:r>
        <w:rPr>
          <w:rFonts w:hint="eastAsia" w:ascii="宋体" w:hAnsi="宋体" w:eastAsia="宋体" w:cs="宋体"/>
          <w:sz w:val="21"/>
          <w:szCs w:val="21"/>
          <w:lang w:eastAsia="zh-CN"/>
        </w:rPr>
        <w:t>分公司</w:t>
      </w:r>
      <w:r>
        <w:rPr>
          <w:rFonts w:hint="eastAsia" w:ascii="宋体" w:hAnsi="宋体" w:eastAsia="宋体" w:cs="宋体"/>
          <w:sz w:val="21"/>
          <w:szCs w:val="21"/>
        </w:rPr>
        <w:t>。</w:t>
      </w:r>
    </w:p>
    <w:p w14:paraId="3D8578A0">
      <w:pPr>
        <w:spacing w:line="480" w:lineRule="exact"/>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 2 \* GB1 </w:instrText>
      </w:r>
      <w:r>
        <w:rPr>
          <w:rFonts w:hint="eastAsia" w:ascii="宋体" w:hAnsi="宋体" w:eastAsia="宋体" w:cs="宋体"/>
          <w:sz w:val="21"/>
          <w:szCs w:val="21"/>
        </w:rPr>
        <w:fldChar w:fldCharType="separate"/>
      </w:r>
      <w:r>
        <w:rPr>
          <w:rFonts w:hint="eastAsia" w:ascii="宋体" w:hAnsi="宋体" w:eastAsia="宋体" w:cs="宋体"/>
          <w:sz w:val="21"/>
          <w:szCs w:val="21"/>
        </w:rPr>
        <w:t>⒉</w:t>
      </w:r>
      <w:r>
        <w:rPr>
          <w:rFonts w:hint="eastAsia" w:ascii="宋体" w:hAnsi="宋体" w:eastAsia="宋体" w:cs="宋体"/>
          <w:sz w:val="21"/>
          <w:szCs w:val="21"/>
        </w:rPr>
        <w:fldChar w:fldCharType="end"/>
      </w:r>
      <w:r>
        <w:rPr>
          <w:rFonts w:hint="eastAsia" w:ascii="宋体" w:hAnsi="宋体" w:eastAsia="宋体" w:cs="宋体"/>
          <w:sz w:val="21"/>
          <w:szCs w:val="21"/>
        </w:rPr>
        <w:t>采购方式：</w:t>
      </w:r>
      <w:r>
        <w:rPr>
          <w:rFonts w:hint="eastAsia" w:ascii="宋体" w:hAnsi="宋体" w:cs="宋体"/>
          <w:sz w:val="21"/>
          <w:szCs w:val="21"/>
          <w:lang w:val="en-US" w:eastAsia="zh-CN"/>
        </w:rPr>
        <w:t>公开招标</w:t>
      </w:r>
      <w:r>
        <w:rPr>
          <w:rFonts w:hint="eastAsia" w:ascii="宋体" w:hAnsi="宋体" w:eastAsia="宋体" w:cs="宋体"/>
          <w:sz w:val="21"/>
          <w:szCs w:val="21"/>
        </w:rPr>
        <w:t>。</w:t>
      </w:r>
    </w:p>
    <w:p w14:paraId="38A76B37">
      <w:pPr>
        <w:spacing w:line="480" w:lineRule="exact"/>
        <w:rPr>
          <w:rFonts w:hint="eastAsia" w:ascii="宋体" w:hAnsi="宋体" w:eastAsia="宋体" w:cs="宋体"/>
          <w:b/>
          <w:bCs/>
          <w:sz w:val="21"/>
          <w:szCs w:val="21"/>
          <w:lang w:val="en-US" w:eastAsia="zh-CN"/>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 3 \* GB1 </w:instrText>
      </w:r>
      <w:r>
        <w:rPr>
          <w:rFonts w:hint="eastAsia" w:ascii="宋体" w:hAnsi="宋体" w:eastAsia="宋体" w:cs="宋体"/>
          <w:sz w:val="21"/>
          <w:szCs w:val="21"/>
        </w:rPr>
        <w:fldChar w:fldCharType="separate"/>
      </w:r>
      <w:r>
        <w:rPr>
          <w:rFonts w:hint="eastAsia" w:ascii="宋体" w:hAnsi="宋体" w:eastAsia="宋体" w:cs="宋体"/>
          <w:sz w:val="21"/>
          <w:szCs w:val="21"/>
        </w:rPr>
        <w:t>⒊</w:t>
      </w:r>
      <w:r>
        <w:rPr>
          <w:rFonts w:hint="eastAsia" w:ascii="宋体" w:hAnsi="宋体" w:eastAsia="宋体" w:cs="宋体"/>
          <w:sz w:val="21"/>
          <w:szCs w:val="21"/>
        </w:rPr>
        <w:fldChar w:fldCharType="end"/>
      </w:r>
      <w:r>
        <w:rPr>
          <w:rFonts w:hint="eastAsia" w:ascii="宋体" w:hAnsi="宋体" w:eastAsia="宋体" w:cs="宋体"/>
          <w:sz w:val="21"/>
          <w:szCs w:val="21"/>
        </w:rPr>
        <w:t>采购项</w:t>
      </w:r>
      <w:r>
        <w:rPr>
          <w:rFonts w:hint="eastAsia" w:ascii="宋体" w:hAnsi="宋体" w:eastAsia="宋体" w:cs="宋体"/>
          <w:b w:val="0"/>
          <w:bCs w:val="0"/>
          <w:sz w:val="21"/>
          <w:szCs w:val="21"/>
        </w:rPr>
        <w:t>目名称</w:t>
      </w:r>
      <w:r>
        <w:rPr>
          <w:rFonts w:hint="eastAsia" w:ascii="宋体" w:hAnsi="宋体" w:eastAsia="宋体" w:cs="宋体"/>
          <w:sz w:val="21"/>
          <w:szCs w:val="21"/>
        </w:rPr>
        <w:t>：</w:t>
      </w:r>
      <w:r>
        <w:rPr>
          <w:rFonts w:hint="eastAsia" w:ascii="宋体" w:hAnsi="宋体" w:eastAsia="宋体" w:cs="宋体"/>
          <w:sz w:val="21"/>
          <w:szCs w:val="21"/>
          <w:lang w:val="en-US" w:eastAsia="zh-CN"/>
        </w:rPr>
        <w:t>202</w:t>
      </w:r>
      <w:r>
        <w:rPr>
          <w:rFonts w:hint="eastAsia" w:ascii="宋体" w:hAnsi="宋体" w:cs="宋体"/>
          <w:sz w:val="21"/>
          <w:szCs w:val="21"/>
          <w:lang w:val="en-US" w:eastAsia="zh-CN"/>
        </w:rPr>
        <w:t>5</w:t>
      </w:r>
      <w:r>
        <w:rPr>
          <w:rFonts w:hint="eastAsia" w:ascii="宋体" w:hAnsi="宋体" w:eastAsia="宋体" w:cs="宋体"/>
          <w:sz w:val="21"/>
          <w:szCs w:val="21"/>
          <w:lang w:val="en-US" w:eastAsia="zh-CN"/>
        </w:rPr>
        <w:t>年智能手机协议采购项目</w:t>
      </w:r>
      <w:r>
        <w:rPr>
          <w:rFonts w:hint="eastAsia" w:ascii="宋体" w:hAnsi="宋体" w:cs="宋体"/>
          <w:sz w:val="21"/>
          <w:szCs w:val="21"/>
          <w:lang w:val="en-US" w:eastAsia="zh-CN"/>
        </w:rPr>
        <w:t>。</w:t>
      </w:r>
    </w:p>
    <w:p w14:paraId="3A0F2A44">
      <w:pPr>
        <w:numPr>
          <w:ilvl w:val="0"/>
          <w:numId w:val="0"/>
        </w:numPr>
        <w:spacing w:line="480" w:lineRule="exact"/>
        <w:rPr>
          <w:rFonts w:hint="eastAsia" w:ascii="宋体" w:hAnsi="宋体" w:eastAsia="宋体" w:cs="宋体"/>
          <w:kern w:val="2"/>
          <w:sz w:val="24"/>
          <w:szCs w:val="24"/>
          <w:lang w:val="en-US" w:eastAsia="zh-CN" w:bidi="ar-SA"/>
        </w:rPr>
      </w:pPr>
      <w:r>
        <w:rPr>
          <w:rFonts w:hint="eastAsia" w:ascii="宋体" w:hAnsi="宋体" w:eastAsia="宋体" w:cs="宋体"/>
          <w:b/>
          <w:sz w:val="24"/>
          <w:szCs w:val="24"/>
          <w:lang w:eastAsia="zh-CN"/>
        </w:rPr>
        <w:t>二、</w:t>
      </w:r>
      <w:r>
        <w:rPr>
          <w:rFonts w:hint="eastAsia" w:ascii="宋体" w:hAnsi="宋体" w:eastAsia="宋体" w:cs="宋体"/>
          <w:b/>
          <w:sz w:val="24"/>
          <w:szCs w:val="24"/>
        </w:rPr>
        <w:t>项目需求</w:t>
      </w:r>
    </w:p>
    <w:tbl>
      <w:tblPr>
        <w:tblStyle w:val="14"/>
        <w:tblpPr w:leftFromText="180" w:rightFromText="180" w:vertAnchor="text" w:horzAnchor="page" w:tblpX="1720" w:tblpY="295"/>
        <w:tblOverlap w:val="never"/>
        <w:tblW w:w="462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29"/>
        <w:gridCol w:w="1487"/>
        <w:gridCol w:w="1743"/>
        <w:gridCol w:w="944"/>
        <w:gridCol w:w="1665"/>
        <w:gridCol w:w="1323"/>
      </w:tblGrid>
      <w:tr w14:paraId="3D92E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80" w:hRule="atLeast"/>
        </w:trPr>
        <w:tc>
          <w:tcPr>
            <w:tcW w:w="519" w:type="pct"/>
            <w:tcBorders>
              <w:top w:val="single" w:color="000000" w:sz="4" w:space="0"/>
              <w:left w:val="single" w:color="000000" w:sz="4" w:space="0"/>
              <w:bottom w:val="single" w:color="000000" w:sz="4" w:space="0"/>
              <w:right w:val="single" w:color="000000" w:sz="4" w:space="0"/>
            </w:tcBorders>
            <w:noWrap w:val="0"/>
            <w:vAlign w:val="center"/>
          </w:tcPr>
          <w:p w14:paraId="772E7CF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序号</w:t>
            </w:r>
          </w:p>
        </w:tc>
        <w:tc>
          <w:tcPr>
            <w:tcW w:w="929" w:type="pct"/>
            <w:tcBorders>
              <w:top w:val="single" w:color="000000" w:sz="4" w:space="0"/>
              <w:left w:val="single" w:color="000000" w:sz="4" w:space="0"/>
              <w:bottom w:val="single" w:color="000000" w:sz="4" w:space="0"/>
              <w:right w:val="single" w:color="000000" w:sz="4" w:space="0"/>
            </w:tcBorders>
            <w:noWrap w:val="0"/>
            <w:vAlign w:val="center"/>
          </w:tcPr>
          <w:p w14:paraId="571CE52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品名</w:t>
            </w:r>
          </w:p>
        </w:tc>
        <w:tc>
          <w:tcPr>
            <w:tcW w:w="1090" w:type="pct"/>
            <w:tcBorders>
              <w:top w:val="single" w:color="000000" w:sz="4" w:space="0"/>
              <w:left w:val="single" w:color="000000" w:sz="4" w:space="0"/>
              <w:bottom w:val="single" w:color="000000" w:sz="4" w:space="0"/>
              <w:right w:val="single" w:color="000000" w:sz="4" w:space="0"/>
            </w:tcBorders>
            <w:noWrap w:val="0"/>
            <w:vAlign w:val="center"/>
          </w:tcPr>
          <w:p w14:paraId="52F87B9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参数</w:t>
            </w:r>
          </w:p>
        </w:tc>
        <w:tc>
          <w:tcPr>
            <w:tcW w:w="590" w:type="pct"/>
            <w:tcBorders>
              <w:top w:val="single" w:color="000000" w:sz="4" w:space="0"/>
              <w:left w:val="single" w:color="000000" w:sz="4" w:space="0"/>
              <w:bottom w:val="single" w:color="000000" w:sz="4" w:space="0"/>
              <w:right w:val="single" w:color="000000" w:sz="4" w:space="0"/>
            </w:tcBorders>
            <w:noWrap w:val="0"/>
            <w:vAlign w:val="center"/>
          </w:tcPr>
          <w:p w14:paraId="5D759A7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单位</w:t>
            </w:r>
          </w:p>
        </w:tc>
        <w:tc>
          <w:tcPr>
            <w:tcW w:w="1041" w:type="pct"/>
            <w:tcBorders>
              <w:top w:val="single" w:color="000000" w:sz="4" w:space="0"/>
              <w:left w:val="single" w:color="000000" w:sz="4" w:space="0"/>
              <w:bottom w:val="single" w:color="000000" w:sz="4" w:space="0"/>
              <w:right w:val="single" w:color="000000" w:sz="4" w:space="0"/>
            </w:tcBorders>
            <w:noWrap w:val="0"/>
            <w:vAlign w:val="center"/>
          </w:tcPr>
          <w:p w14:paraId="745DDD0E">
            <w:pPr>
              <w:keepNext w:val="0"/>
              <w:keepLines w:val="0"/>
              <w:widowControl/>
              <w:suppressLineNumbers w:val="0"/>
              <w:jc w:val="center"/>
              <w:textAlignment w:val="center"/>
              <w:rPr>
                <w:rFonts w:hint="default"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预计采购量</w:t>
            </w:r>
          </w:p>
        </w:tc>
        <w:tc>
          <w:tcPr>
            <w:tcW w:w="827" w:type="pct"/>
            <w:tcBorders>
              <w:top w:val="single" w:color="000000" w:sz="4" w:space="0"/>
              <w:left w:val="single" w:color="000000" w:sz="4" w:space="0"/>
              <w:bottom w:val="single" w:color="000000" w:sz="4" w:space="0"/>
              <w:right w:val="single" w:color="000000" w:sz="4" w:space="0"/>
            </w:tcBorders>
            <w:noWrap w:val="0"/>
            <w:vAlign w:val="center"/>
          </w:tcPr>
          <w:p w14:paraId="199D1167">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品牌</w:t>
            </w:r>
          </w:p>
        </w:tc>
      </w:tr>
      <w:tr w14:paraId="6BB60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19" w:type="pct"/>
            <w:tcBorders>
              <w:top w:val="single" w:color="000000" w:sz="4" w:space="0"/>
              <w:left w:val="single" w:color="000000" w:sz="4" w:space="0"/>
              <w:bottom w:val="single" w:color="000000" w:sz="4" w:space="0"/>
              <w:right w:val="single" w:color="000000" w:sz="4" w:space="0"/>
            </w:tcBorders>
            <w:noWrap w:val="0"/>
            <w:vAlign w:val="center"/>
          </w:tcPr>
          <w:p w14:paraId="0E2BC23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929" w:type="pct"/>
            <w:tcBorders>
              <w:top w:val="single" w:color="000000" w:sz="4" w:space="0"/>
              <w:left w:val="single" w:color="000000" w:sz="4" w:space="0"/>
              <w:bottom w:val="single" w:color="000000" w:sz="4" w:space="0"/>
              <w:right w:val="single" w:color="000000" w:sz="4" w:space="0"/>
            </w:tcBorders>
            <w:noWrap w:val="0"/>
            <w:vAlign w:val="center"/>
          </w:tcPr>
          <w:p w14:paraId="3A6CB8F5">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cs="宋体"/>
                <w:i w:val="0"/>
                <w:iCs w:val="0"/>
                <w:color w:val="000000"/>
                <w:kern w:val="0"/>
                <w:sz w:val="22"/>
                <w:szCs w:val="22"/>
                <w:highlight w:val="none"/>
                <w:u w:val="none"/>
                <w:lang w:val="en-US" w:eastAsia="zh-CN" w:bidi="ar"/>
              </w:rPr>
              <w:t>智能手机</w:t>
            </w:r>
          </w:p>
        </w:tc>
        <w:tc>
          <w:tcPr>
            <w:tcW w:w="1090" w:type="pct"/>
            <w:vMerge w:val="restart"/>
            <w:tcBorders>
              <w:top w:val="single" w:color="000000" w:sz="4" w:space="0"/>
              <w:left w:val="single" w:color="000000" w:sz="4" w:space="0"/>
              <w:right w:val="single" w:color="000000" w:sz="4" w:space="0"/>
            </w:tcBorders>
            <w:noWrap w:val="0"/>
            <w:vAlign w:val="center"/>
          </w:tcPr>
          <w:p w14:paraId="6D5950A0">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cs="宋体"/>
                <w:i w:val="0"/>
                <w:iCs w:val="0"/>
                <w:color w:val="000000"/>
                <w:sz w:val="22"/>
                <w:szCs w:val="22"/>
                <w:highlight w:val="none"/>
                <w:u w:val="none"/>
                <w:lang w:val="en-US" w:eastAsia="zh-CN"/>
              </w:rPr>
              <w:t>详见手机明细清单</w:t>
            </w:r>
          </w:p>
        </w:tc>
        <w:tc>
          <w:tcPr>
            <w:tcW w:w="590" w:type="pct"/>
            <w:tcBorders>
              <w:top w:val="single" w:color="000000" w:sz="4" w:space="0"/>
              <w:left w:val="single" w:color="000000" w:sz="4" w:space="0"/>
              <w:bottom w:val="single" w:color="000000" w:sz="4" w:space="0"/>
              <w:right w:val="single" w:color="000000" w:sz="4" w:space="0"/>
            </w:tcBorders>
            <w:noWrap w:val="0"/>
            <w:vAlign w:val="center"/>
          </w:tcPr>
          <w:p w14:paraId="6438CB9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1041" w:type="pct"/>
            <w:tcBorders>
              <w:top w:val="single" w:color="000000" w:sz="4" w:space="0"/>
              <w:left w:val="single" w:color="000000" w:sz="4" w:space="0"/>
              <w:bottom w:val="single" w:color="000000" w:sz="4" w:space="0"/>
              <w:right w:val="single" w:color="000000" w:sz="4" w:space="0"/>
            </w:tcBorders>
            <w:noWrap w:val="0"/>
            <w:vAlign w:val="center"/>
          </w:tcPr>
          <w:p w14:paraId="2C91AB32">
            <w:pPr>
              <w:keepNext w:val="0"/>
              <w:keepLines w:val="0"/>
              <w:widowControl/>
              <w:suppressLineNumbers w:val="0"/>
              <w:jc w:val="center"/>
              <w:textAlignment w:val="center"/>
              <w:rPr>
                <w:rFonts w:hint="default"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11</w:t>
            </w:r>
          </w:p>
        </w:tc>
        <w:tc>
          <w:tcPr>
            <w:tcW w:w="827" w:type="pct"/>
            <w:tcBorders>
              <w:top w:val="single" w:color="000000" w:sz="4" w:space="0"/>
              <w:left w:val="single" w:color="000000" w:sz="4" w:space="0"/>
              <w:bottom w:val="single" w:color="000000" w:sz="4" w:space="0"/>
              <w:right w:val="single" w:color="000000" w:sz="4" w:space="0"/>
            </w:tcBorders>
            <w:noWrap w:val="0"/>
            <w:vAlign w:val="center"/>
          </w:tcPr>
          <w:p w14:paraId="0527084F">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苹果</w:t>
            </w:r>
          </w:p>
        </w:tc>
      </w:tr>
      <w:tr w14:paraId="771F3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519" w:type="pct"/>
            <w:tcBorders>
              <w:top w:val="single" w:color="000000" w:sz="4" w:space="0"/>
              <w:left w:val="single" w:color="000000" w:sz="4" w:space="0"/>
              <w:bottom w:val="single" w:color="000000" w:sz="4" w:space="0"/>
              <w:right w:val="single" w:color="000000" w:sz="4" w:space="0"/>
            </w:tcBorders>
            <w:noWrap w:val="0"/>
            <w:vAlign w:val="center"/>
          </w:tcPr>
          <w:p w14:paraId="6A9A39A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929" w:type="pct"/>
            <w:tcBorders>
              <w:top w:val="single" w:color="000000" w:sz="4" w:space="0"/>
              <w:left w:val="single" w:color="000000" w:sz="4" w:space="0"/>
              <w:bottom w:val="single" w:color="000000" w:sz="4" w:space="0"/>
              <w:right w:val="single" w:color="000000" w:sz="4" w:space="0"/>
            </w:tcBorders>
            <w:noWrap w:val="0"/>
            <w:vAlign w:val="center"/>
          </w:tcPr>
          <w:p w14:paraId="7470906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智能手机</w:t>
            </w:r>
          </w:p>
        </w:tc>
        <w:tc>
          <w:tcPr>
            <w:tcW w:w="1090" w:type="pct"/>
            <w:vMerge w:val="continue"/>
            <w:tcBorders>
              <w:left w:val="single" w:color="000000" w:sz="4" w:space="0"/>
              <w:right w:val="single" w:color="000000" w:sz="4" w:space="0"/>
            </w:tcBorders>
            <w:noWrap w:val="0"/>
            <w:vAlign w:val="center"/>
          </w:tcPr>
          <w:p w14:paraId="7005AC94">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p>
        </w:tc>
        <w:tc>
          <w:tcPr>
            <w:tcW w:w="590" w:type="pct"/>
            <w:tcBorders>
              <w:top w:val="single" w:color="000000" w:sz="4" w:space="0"/>
              <w:left w:val="single" w:color="000000" w:sz="4" w:space="0"/>
              <w:bottom w:val="single" w:color="000000" w:sz="4" w:space="0"/>
              <w:right w:val="single" w:color="000000" w:sz="4" w:space="0"/>
            </w:tcBorders>
            <w:noWrap w:val="0"/>
            <w:vAlign w:val="center"/>
          </w:tcPr>
          <w:p w14:paraId="38D6655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1041" w:type="pct"/>
            <w:tcBorders>
              <w:top w:val="single" w:color="000000" w:sz="4" w:space="0"/>
              <w:left w:val="single" w:color="000000" w:sz="4" w:space="0"/>
              <w:bottom w:val="single" w:color="000000" w:sz="4" w:space="0"/>
              <w:right w:val="single" w:color="000000" w:sz="4" w:space="0"/>
            </w:tcBorders>
            <w:noWrap w:val="0"/>
            <w:vAlign w:val="center"/>
          </w:tcPr>
          <w:p w14:paraId="0505A4DA">
            <w:pPr>
              <w:keepNext w:val="0"/>
              <w:keepLines w:val="0"/>
              <w:widowControl/>
              <w:suppressLineNumbers w:val="0"/>
              <w:jc w:val="center"/>
              <w:textAlignment w:val="center"/>
              <w:rPr>
                <w:rFonts w:hint="default" w:ascii="宋体" w:hAnsi="宋体" w:cs="宋体"/>
                <w:kern w:val="0"/>
                <w:sz w:val="24"/>
                <w:szCs w:val="24"/>
                <w:highlight w:val="none"/>
                <w:lang w:val="en-US" w:eastAsia="zh-CN" w:bidi="ar"/>
              </w:rPr>
            </w:pPr>
            <w:r>
              <w:rPr>
                <w:rFonts w:hint="eastAsia" w:ascii="宋体" w:hAnsi="宋体" w:cs="宋体"/>
                <w:kern w:val="0"/>
                <w:sz w:val="24"/>
                <w:szCs w:val="24"/>
                <w:highlight w:val="none"/>
                <w:lang w:val="en-US" w:eastAsia="zh-CN" w:bidi="ar"/>
              </w:rPr>
              <w:t>13</w:t>
            </w:r>
          </w:p>
        </w:tc>
        <w:tc>
          <w:tcPr>
            <w:tcW w:w="827" w:type="pct"/>
            <w:tcBorders>
              <w:top w:val="single" w:color="000000" w:sz="4" w:space="0"/>
              <w:left w:val="single" w:color="000000" w:sz="4" w:space="0"/>
              <w:bottom w:val="single" w:color="000000" w:sz="4" w:space="0"/>
              <w:right w:val="single" w:color="000000" w:sz="4" w:space="0"/>
            </w:tcBorders>
            <w:noWrap w:val="0"/>
            <w:vAlign w:val="center"/>
          </w:tcPr>
          <w:p w14:paraId="61AE8BAC">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cs="宋体"/>
                <w:kern w:val="0"/>
                <w:sz w:val="24"/>
                <w:szCs w:val="24"/>
                <w:highlight w:val="none"/>
                <w:lang w:val="en-US" w:eastAsia="zh-CN" w:bidi="ar"/>
              </w:rPr>
              <w:t>华为、</w:t>
            </w:r>
            <w:r>
              <w:rPr>
                <w:rFonts w:hint="eastAsia" w:ascii="宋体" w:hAnsi="宋体" w:eastAsia="宋体" w:cs="宋体"/>
                <w:i w:val="0"/>
                <w:iCs w:val="0"/>
                <w:color w:val="000000"/>
                <w:kern w:val="0"/>
                <w:sz w:val="22"/>
                <w:szCs w:val="22"/>
                <w:highlight w:val="none"/>
                <w:u w:val="none"/>
                <w:lang w:val="en-US" w:eastAsia="zh-CN" w:bidi="ar"/>
              </w:rPr>
              <w:t>vivo</w:t>
            </w:r>
          </w:p>
        </w:tc>
      </w:tr>
      <w:tr w14:paraId="3B473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1449" w:type="pct"/>
            <w:gridSpan w:val="2"/>
            <w:tcBorders>
              <w:top w:val="single" w:color="000000" w:sz="4" w:space="0"/>
              <w:left w:val="single" w:color="000000" w:sz="4" w:space="0"/>
              <w:bottom w:val="single" w:color="000000" w:sz="4" w:space="0"/>
              <w:right w:val="single" w:color="000000" w:sz="4" w:space="0"/>
            </w:tcBorders>
            <w:noWrap w:val="0"/>
            <w:vAlign w:val="center"/>
          </w:tcPr>
          <w:p w14:paraId="1018682A">
            <w:pPr>
              <w:keepNext w:val="0"/>
              <w:keepLines w:val="0"/>
              <w:widowControl/>
              <w:suppressLineNumbers w:val="0"/>
              <w:jc w:val="center"/>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合计</w:t>
            </w:r>
          </w:p>
        </w:tc>
        <w:tc>
          <w:tcPr>
            <w:tcW w:w="1090" w:type="pct"/>
            <w:tcBorders>
              <w:top w:val="single" w:color="000000" w:sz="4" w:space="0"/>
              <w:left w:val="single" w:color="000000" w:sz="4" w:space="0"/>
              <w:bottom w:val="single" w:color="000000" w:sz="4" w:space="0"/>
              <w:right w:val="single" w:color="000000" w:sz="4" w:space="0"/>
            </w:tcBorders>
            <w:noWrap w:val="0"/>
            <w:vAlign w:val="center"/>
          </w:tcPr>
          <w:p w14:paraId="7C15623B">
            <w:pPr>
              <w:keepNext w:val="0"/>
              <w:keepLines w:val="0"/>
              <w:widowControl/>
              <w:suppressLineNumbers w:val="0"/>
              <w:jc w:val="center"/>
              <w:textAlignment w:val="center"/>
              <w:rPr>
                <w:rFonts w:hint="eastAsia" w:ascii="宋体" w:hAnsi="宋体" w:cs="宋体"/>
                <w:i w:val="0"/>
                <w:iCs w:val="0"/>
                <w:color w:val="000000"/>
                <w:sz w:val="22"/>
                <w:szCs w:val="22"/>
                <w:highlight w:val="none"/>
                <w:u w:val="none"/>
                <w:lang w:val="en-US" w:eastAsia="zh-CN"/>
              </w:rPr>
            </w:pPr>
          </w:p>
        </w:tc>
        <w:tc>
          <w:tcPr>
            <w:tcW w:w="590" w:type="pct"/>
            <w:tcBorders>
              <w:top w:val="single" w:color="000000" w:sz="4" w:space="0"/>
              <w:left w:val="single" w:color="000000" w:sz="4" w:space="0"/>
              <w:bottom w:val="single" w:color="000000" w:sz="4" w:space="0"/>
              <w:right w:val="single" w:color="000000" w:sz="4" w:space="0"/>
            </w:tcBorders>
            <w:noWrap w:val="0"/>
            <w:vAlign w:val="center"/>
          </w:tcPr>
          <w:p w14:paraId="06FB61F7">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041" w:type="pct"/>
            <w:tcBorders>
              <w:top w:val="single" w:color="000000" w:sz="4" w:space="0"/>
              <w:left w:val="single" w:color="000000" w:sz="4" w:space="0"/>
              <w:bottom w:val="single" w:color="000000" w:sz="4" w:space="0"/>
              <w:right w:val="single" w:color="000000" w:sz="4" w:space="0"/>
            </w:tcBorders>
            <w:noWrap w:val="0"/>
            <w:vAlign w:val="center"/>
          </w:tcPr>
          <w:p w14:paraId="2115EA9F">
            <w:pPr>
              <w:keepNext w:val="0"/>
              <w:keepLines w:val="0"/>
              <w:widowControl/>
              <w:suppressLineNumbers w:val="0"/>
              <w:jc w:val="center"/>
              <w:textAlignment w:val="center"/>
              <w:rPr>
                <w:rFonts w:hint="default" w:ascii="宋体" w:hAnsi="宋体" w:cs="宋体"/>
                <w:kern w:val="0"/>
                <w:sz w:val="24"/>
                <w:szCs w:val="24"/>
                <w:highlight w:val="none"/>
                <w:lang w:val="en-US" w:eastAsia="zh-CN" w:bidi="ar"/>
              </w:rPr>
            </w:pPr>
            <w:r>
              <w:rPr>
                <w:rFonts w:hint="eastAsia" w:ascii="宋体" w:hAnsi="宋体" w:cs="宋体"/>
                <w:kern w:val="0"/>
                <w:sz w:val="24"/>
                <w:szCs w:val="24"/>
                <w:highlight w:val="none"/>
                <w:lang w:val="en-US" w:eastAsia="zh-CN" w:bidi="ar"/>
              </w:rPr>
              <w:t>24</w:t>
            </w:r>
          </w:p>
        </w:tc>
        <w:tc>
          <w:tcPr>
            <w:tcW w:w="827" w:type="pct"/>
            <w:tcBorders>
              <w:top w:val="single" w:color="000000" w:sz="4" w:space="0"/>
              <w:left w:val="single" w:color="000000" w:sz="4" w:space="0"/>
              <w:bottom w:val="single" w:color="000000" w:sz="4" w:space="0"/>
              <w:right w:val="single" w:color="000000" w:sz="4" w:space="0"/>
            </w:tcBorders>
            <w:noWrap w:val="0"/>
            <w:vAlign w:val="center"/>
          </w:tcPr>
          <w:p w14:paraId="4C409AD0">
            <w:pPr>
              <w:keepNext w:val="0"/>
              <w:keepLines w:val="0"/>
              <w:widowControl/>
              <w:suppressLineNumbers w:val="0"/>
              <w:jc w:val="center"/>
              <w:textAlignment w:val="center"/>
              <w:rPr>
                <w:rFonts w:hint="eastAsia" w:ascii="宋体" w:hAnsi="宋体" w:cs="宋体"/>
                <w:kern w:val="0"/>
                <w:sz w:val="24"/>
                <w:szCs w:val="24"/>
                <w:highlight w:val="none"/>
                <w:lang w:val="en-US" w:eastAsia="zh-CN" w:bidi="ar"/>
              </w:rPr>
            </w:pPr>
          </w:p>
        </w:tc>
      </w:tr>
    </w:tbl>
    <w:p w14:paraId="10767627">
      <w:pPr>
        <w:spacing w:line="360" w:lineRule="auto"/>
        <w:ind w:firstLine="420" w:firstLineChars="200"/>
        <w:rPr>
          <w:rFonts w:hint="eastAsia" w:ascii="宋体" w:hAnsi="宋体" w:eastAsia="宋体" w:cs="宋体"/>
          <w:b/>
          <w:sz w:val="24"/>
          <w:szCs w:val="24"/>
        </w:rPr>
      </w:pPr>
      <w:r>
        <w:rPr>
          <w:rFonts w:hint="eastAsia" w:ascii="宋体" w:hAnsi="宋体"/>
          <w:highlight w:val="none"/>
        </w:rPr>
        <w:t>招标人采购项目分为</w:t>
      </w:r>
      <w:r>
        <w:rPr>
          <w:rFonts w:hint="eastAsia" w:ascii="宋体" w:hAnsi="宋体"/>
          <w:highlight w:val="none"/>
          <w:lang w:val="en-US" w:eastAsia="zh-CN"/>
        </w:rPr>
        <w:t>两</w:t>
      </w:r>
      <w:r>
        <w:rPr>
          <w:rFonts w:hint="eastAsia" w:ascii="宋体" w:hAnsi="宋体"/>
          <w:highlight w:val="none"/>
          <w:lang w:eastAsia="zh-CN"/>
        </w:rPr>
        <w:t>个</w:t>
      </w:r>
      <w:r>
        <w:rPr>
          <w:rFonts w:hint="eastAsia" w:ascii="宋体" w:hAnsi="宋体"/>
          <w:highlight w:val="none"/>
        </w:rPr>
        <w:t>包，具体内容及技术要求详见招标文件。投标人</w:t>
      </w:r>
      <w:r>
        <w:rPr>
          <w:rFonts w:hint="eastAsia" w:ascii="宋体" w:hAnsi="宋体"/>
          <w:highlight w:val="none"/>
          <w:lang w:eastAsia="zh-CN"/>
        </w:rPr>
        <w:t>需对</w:t>
      </w:r>
      <w:r>
        <w:rPr>
          <w:rFonts w:hint="eastAsia" w:ascii="宋体" w:hAnsi="宋体"/>
          <w:highlight w:val="none"/>
          <w:lang w:val="en-US" w:eastAsia="zh-CN"/>
        </w:rPr>
        <w:t>两</w:t>
      </w:r>
      <w:r>
        <w:rPr>
          <w:rFonts w:hint="eastAsia" w:ascii="宋体" w:hAnsi="宋体"/>
          <w:highlight w:val="none"/>
          <w:lang w:eastAsia="zh-CN"/>
        </w:rPr>
        <w:t>个</w:t>
      </w:r>
      <w:r>
        <w:rPr>
          <w:rFonts w:hint="eastAsia" w:ascii="宋体" w:hAnsi="宋体"/>
          <w:highlight w:val="none"/>
        </w:rPr>
        <w:t>包</w:t>
      </w:r>
      <w:r>
        <w:rPr>
          <w:rFonts w:hint="eastAsia" w:ascii="宋体" w:hAnsi="宋体"/>
          <w:highlight w:val="none"/>
          <w:lang w:eastAsia="zh-CN"/>
        </w:rPr>
        <w:t>分别进行报价</w:t>
      </w:r>
      <w:r>
        <w:rPr>
          <w:rFonts w:hint="eastAsia" w:ascii="宋体" w:hAnsi="宋体"/>
          <w:highlight w:val="none"/>
        </w:rPr>
        <w:t>。</w:t>
      </w:r>
    </w:p>
    <w:p w14:paraId="1639CBAE">
      <w:pPr>
        <w:numPr>
          <w:ilvl w:val="0"/>
          <w:numId w:val="3"/>
        </w:numPr>
        <w:spacing w:line="480" w:lineRule="exact"/>
        <w:rPr>
          <w:rFonts w:hint="eastAsia"/>
        </w:rPr>
      </w:pPr>
      <w:r>
        <w:rPr>
          <w:rFonts w:hint="eastAsia" w:ascii="宋体" w:hAnsi="宋体" w:eastAsia="宋体" w:cs="宋体"/>
          <w:b/>
          <w:sz w:val="24"/>
          <w:szCs w:val="24"/>
        </w:rPr>
        <w:t>产品售后服务</w:t>
      </w:r>
    </w:p>
    <w:p w14:paraId="05B0C158">
      <w:pPr>
        <w:spacing w:line="480" w:lineRule="exact"/>
        <w:ind w:firstLine="420" w:firstLineChars="200"/>
        <w:rPr>
          <w:rFonts w:hint="eastAsia" w:ascii="宋体" w:hAnsi="宋体"/>
          <w:sz w:val="21"/>
          <w:szCs w:val="21"/>
          <w:highlight w:val="none"/>
          <w:lang w:val="zh-CN"/>
        </w:rPr>
      </w:pPr>
      <w:r>
        <w:rPr>
          <w:rFonts w:hint="eastAsia" w:ascii="宋体" w:hAnsi="宋体"/>
          <w:sz w:val="21"/>
          <w:szCs w:val="21"/>
          <w:highlight w:val="none"/>
          <w:lang w:val="zh-CN"/>
        </w:rPr>
        <w:t>本项目由各</w:t>
      </w:r>
      <w:r>
        <w:rPr>
          <w:rFonts w:hint="eastAsia" w:ascii="宋体" w:hAnsi="宋体"/>
          <w:sz w:val="21"/>
          <w:szCs w:val="21"/>
          <w:highlight w:val="none"/>
        </w:rPr>
        <w:t>成交供应商</w:t>
      </w:r>
      <w:r>
        <w:rPr>
          <w:rFonts w:hint="eastAsia" w:ascii="宋体" w:hAnsi="宋体"/>
          <w:sz w:val="21"/>
          <w:szCs w:val="21"/>
          <w:highlight w:val="none"/>
          <w:lang w:eastAsia="zh-CN"/>
        </w:rPr>
        <w:t>免费送</w:t>
      </w:r>
      <w:r>
        <w:rPr>
          <w:rFonts w:hint="eastAsia" w:ascii="宋体" w:hAnsi="宋体"/>
          <w:sz w:val="21"/>
          <w:szCs w:val="21"/>
          <w:highlight w:val="none"/>
          <w:lang w:val="zh-CN"/>
        </w:rPr>
        <w:t>货至如皋分公司指定地点，并负责安装调试，质量要求和技术标准：供方所供商品必须为原装、原封、原标记完好的全新正品。国家有统一技术标准的，不低于国家标准。</w:t>
      </w:r>
      <w:r>
        <w:rPr>
          <w:rFonts w:hint="eastAsia" w:ascii="宋体" w:hAnsi="宋体"/>
          <w:sz w:val="21"/>
          <w:szCs w:val="21"/>
          <w:highlight w:val="none"/>
        </w:rPr>
        <w:t>供货方必须对非采购人原因所造成的产品质量问题，在规定的对质量负责的期限内，承担产品质量责任。</w:t>
      </w:r>
    </w:p>
    <w:p w14:paraId="161626C5">
      <w:pPr>
        <w:keepNext w:val="0"/>
        <w:keepLines w:val="0"/>
        <w:pageBreakBefore w:val="0"/>
        <w:widowControl w:val="0"/>
        <w:numPr>
          <w:ilvl w:val="0"/>
          <w:numId w:val="0"/>
        </w:numPr>
        <w:kinsoku/>
        <w:wordWrap/>
        <w:overflowPunct/>
        <w:topLinePunct w:val="0"/>
        <w:bidi w:val="0"/>
        <w:snapToGrid/>
        <w:spacing w:line="480" w:lineRule="exact"/>
        <w:textAlignment w:val="auto"/>
        <w:rPr>
          <w:rFonts w:hint="eastAsia" w:ascii="宋体" w:hAnsi="宋体" w:eastAsia="宋体" w:cs="宋体"/>
          <w:sz w:val="24"/>
          <w:szCs w:val="24"/>
        </w:rPr>
      </w:pPr>
      <w:r>
        <w:rPr>
          <w:rFonts w:hint="eastAsia" w:ascii="宋体" w:hAnsi="宋体" w:cs="宋体"/>
          <w:b/>
          <w:sz w:val="24"/>
          <w:szCs w:val="24"/>
          <w:lang w:eastAsia="zh-CN"/>
        </w:rPr>
        <w:t>四、</w:t>
      </w:r>
      <w:r>
        <w:rPr>
          <w:rFonts w:hint="eastAsia" w:ascii="宋体" w:hAnsi="宋体" w:eastAsia="宋体" w:cs="宋体"/>
          <w:b/>
          <w:sz w:val="24"/>
          <w:szCs w:val="24"/>
        </w:rPr>
        <w:t>项目供货</w:t>
      </w:r>
      <w:r>
        <w:rPr>
          <w:rFonts w:hint="eastAsia" w:ascii="宋体" w:hAnsi="宋体" w:eastAsia="宋体" w:cs="宋体"/>
          <w:sz w:val="24"/>
          <w:szCs w:val="24"/>
        </w:rPr>
        <w:t>：</w:t>
      </w:r>
    </w:p>
    <w:p w14:paraId="12FA61C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sz w:val="21"/>
          <w:szCs w:val="21"/>
          <w:lang w:val="en-US" w:eastAsia="zh-CN"/>
        </w:rPr>
        <w:t>1.交付地点：</w:t>
      </w:r>
      <w:r>
        <w:rPr>
          <w:rFonts w:hint="eastAsia" w:ascii="宋体" w:hAnsi="宋体" w:eastAsia="宋体" w:cs="宋体"/>
          <w:sz w:val="21"/>
          <w:szCs w:val="21"/>
        </w:rPr>
        <w:t>由采购人指定；</w:t>
      </w:r>
    </w:p>
    <w:p w14:paraId="068271FF">
      <w:pPr>
        <w:pStyle w:val="5"/>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cs="宋体"/>
          <w:sz w:val="21"/>
          <w:szCs w:val="21"/>
          <w:lang w:eastAsia="zh-CN"/>
        </w:rPr>
        <w:t>各</w:t>
      </w:r>
      <w:r>
        <w:rPr>
          <w:rFonts w:hint="eastAsia" w:ascii="宋体" w:hAnsi="宋体" w:eastAsia="宋体" w:cs="宋体"/>
          <w:sz w:val="21"/>
          <w:szCs w:val="21"/>
        </w:rPr>
        <w:t>成交供应商必须将所有产品</w:t>
      </w:r>
      <w:r>
        <w:rPr>
          <w:rFonts w:hint="eastAsia" w:ascii="宋体" w:hAnsi="宋体" w:eastAsia="宋体" w:cs="宋体"/>
          <w:sz w:val="21"/>
          <w:szCs w:val="21"/>
          <w:lang w:eastAsia="zh-CN"/>
        </w:rPr>
        <w:t>免费</w:t>
      </w:r>
      <w:r>
        <w:rPr>
          <w:rFonts w:hint="eastAsia" w:ascii="宋体" w:hAnsi="宋体" w:eastAsia="宋体" w:cs="宋体"/>
          <w:sz w:val="21"/>
          <w:szCs w:val="21"/>
        </w:rPr>
        <w:t>送至采购人指定地点</w:t>
      </w:r>
      <w:r>
        <w:rPr>
          <w:rFonts w:hint="eastAsia" w:ascii="宋体" w:hAnsi="宋体" w:eastAsia="宋体" w:cs="宋体"/>
          <w:sz w:val="21"/>
          <w:szCs w:val="21"/>
          <w:lang w:eastAsia="zh-CN"/>
        </w:rPr>
        <w:t>。</w:t>
      </w:r>
    </w:p>
    <w:p w14:paraId="4F74DBCB">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本期协议供货中标人对中标标段的项目供货时间为202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202</w:t>
      </w:r>
      <w:r>
        <w:rPr>
          <w:rFonts w:hint="eastAsia" w:ascii="宋体" w:hAnsi="宋体" w:cs="宋体"/>
          <w:color w:val="auto"/>
          <w:sz w:val="21"/>
          <w:szCs w:val="21"/>
          <w:highlight w:val="none"/>
          <w:lang w:val="en-US" w:eastAsia="zh-CN"/>
        </w:rPr>
        <w:t>5年</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月 。</w:t>
      </w:r>
    </w:p>
    <w:p w14:paraId="099ECB34">
      <w:pPr>
        <w:spacing w:line="480" w:lineRule="exact"/>
        <w:rPr>
          <w:rFonts w:hint="eastAsia" w:ascii="宋体" w:hAnsi="宋体" w:eastAsia="宋体" w:cs="宋体"/>
          <w:dstrike/>
          <w:color w:val="auto"/>
          <w:sz w:val="24"/>
          <w:szCs w:val="24"/>
          <w:highlight w:val="none"/>
        </w:rPr>
      </w:pPr>
      <w:r>
        <w:rPr>
          <w:rFonts w:hint="eastAsia" w:ascii="宋体" w:hAnsi="宋体" w:eastAsia="宋体" w:cs="宋体"/>
          <w:b/>
          <w:color w:val="auto"/>
          <w:sz w:val="24"/>
          <w:szCs w:val="24"/>
          <w:highlight w:val="none"/>
        </w:rPr>
        <w:t>五、付款条件要求</w:t>
      </w:r>
    </w:p>
    <w:p w14:paraId="67C28C19">
      <w:pPr>
        <w:spacing w:line="560" w:lineRule="exact"/>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货到验收合格后</w:t>
      </w:r>
      <w:r>
        <w:rPr>
          <w:rFonts w:hint="eastAsia" w:ascii="宋体" w:hAnsi="宋体" w:eastAsia="宋体" w:cs="宋体"/>
          <w:color w:val="auto"/>
          <w:sz w:val="21"/>
          <w:szCs w:val="21"/>
          <w:highlight w:val="none"/>
          <w:lang w:val="en-US" w:eastAsia="zh-CN"/>
        </w:rPr>
        <w:t>付</w:t>
      </w:r>
      <w:r>
        <w:rPr>
          <w:rFonts w:hint="eastAsia" w:ascii="宋体" w:hAnsi="宋体" w:cs="宋体"/>
          <w:color w:val="auto"/>
          <w:sz w:val="21"/>
          <w:szCs w:val="21"/>
          <w:highlight w:val="none"/>
          <w:lang w:val="en-US" w:eastAsia="zh-CN"/>
        </w:rPr>
        <w:t>批次</w:t>
      </w:r>
      <w:r>
        <w:rPr>
          <w:rFonts w:hint="eastAsia" w:ascii="宋体" w:hAnsi="宋体" w:eastAsia="宋体" w:cs="宋体"/>
          <w:color w:val="auto"/>
          <w:sz w:val="21"/>
          <w:szCs w:val="21"/>
          <w:highlight w:val="none"/>
          <w:lang w:val="en-US" w:eastAsia="zh-CN"/>
        </w:rPr>
        <w:t>货款</w:t>
      </w:r>
      <w:r>
        <w:rPr>
          <w:rFonts w:hint="eastAsia" w:ascii="宋体" w:hAnsi="宋体" w:eastAsia="宋体" w:cs="宋体"/>
          <w:color w:val="auto"/>
          <w:sz w:val="21"/>
          <w:szCs w:val="21"/>
          <w:highlight w:val="none"/>
        </w:rPr>
        <w:t>总价的100%</w:t>
      </w:r>
      <w:r>
        <w:rPr>
          <w:rFonts w:hint="eastAsia" w:ascii="宋体" w:hAnsi="宋体" w:eastAsia="宋体" w:cs="宋体"/>
          <w:color w:val="auto"/>
          <w:sz w:val="21"/>
          <w:szCs w:val="21"/>
          <w:highlight w:val="none"/>
          <w:lang w:eastAsia="zh-CN"/>
        </w:rPr>
        <w:t>。</w:t>
      </w:r>
    </w:p>
    <w:p w14:paraId="76D1BD09">
      <w:pPr>
        <w:spacing w:line="480" w:lineRule="exact"/>
        <w:rPr>
          <w:rFonts w:hint="eastAsia" w:ascii="宋体" w:hAnsi="宋体" w:eastAsia="宋体" w:cs="宋体"/>
          <w:b/>
          <w:sz w:val="24"/>
          <w:szCs w:val="24"/>
        </w:rPr>
      </w:pPr>
      <w:r>
        <w:rPr>
          <w:rFonts w:hint="eastAsia" w:ascii="宋体" w:hAnsi="宋体" w:eastAsia="宋体" w:cs="宋体"/>
          <w:b/>
          <w:sz w:val="24"/>
          <w:szCs w:val="24"/>
        </w:rPr>
        <w:t>六、投标保证金</w:t>
      </w:r>
    </w:p>
    <w:p w14:paraId="127C7975">
      <w:pPr>
        <w:spacing w:line="480" w:lineRule="exact"/>
        <w:ind w:firstLine="422" w:firstLineChars="200"/>
        <w:rPr>
          <w:rFonts w:hint="eastAsia" w:ascii="宋体" w:hAnsi="宋体" w:eastAsia="宋体" w:cs="宋体"/>
          <w:b/>
          <w:sz w:val="21"/>
          <w:szCs w:val="21"/>
        </w:rPr>
      </w:pPr>
      <w:bookmarkStart w:id="3" w:name="_Toc200451963"/>
      <w:r>
        <w:rPr>
          <w:rFonts w:hint="eastAsia" w:ascii="宋体" w:hAnsi="宋体" w:eastAsia="宋体" w:cs="宋体"/>
          <w:b/>
          <w:bCs/>
          <w:sz w:val="21"/>
          <w:szCs w:val="21"/>
        </w:rPr>
        <w:t>投标保证金</w:t>
      </w:r>
      <w:r>
        <w:rPr>
          <w:rFonts w:hint="eastAsia" w:ascii="宋体" w:hAnsi="宋体" w:eastAsia="宋体" w:cs="宋体"/>
          <w:bCs/>
          <w:sz w:val="21"/>
          <w:szCs w:val="21"/>
        </w:rPr>
        <w:t>：</w:t>
      </w:r>
      <w:r>
        <w:rPr>
          <w:rFonts w:hint="eastAsia" w:ascii="宋体" w:hAnsi="宋体" w:eastAsia="宋体" w:cs="宋体"/>
          <w:sz w:val="21"/>
          <w:szCs w:val="21"/>
        </w:rPr>
        <w:t>参加报价单位在</w:t>
      </w:r>
      <w:r>
        <w:rPr>
          <w:rFonts w:hint="eastAsia" w:ascii="宋体" w:hAnsi="宋体" w:eastAsia="宋体" w:cs="宋体"/>
          <w:sz w:val="21"/>
          <w:szCs w:val="21"/>
          <w:lang w:eastAsia="zh-CN"/>
        </w:rPr>
        <w:t>报名时</w:t>
      </w:r>
      <w:r>
        <w:rPr>
          <w:rFonts w:hint="eastAsia" w:ascii="宋体" w:hAnsi="宋体" w:eastAsia="宋体" w:cs="宋体"/>
          <w:sz w:val="21"/>
          <w:szCs w:val="21"/>
        </w:rPr>
        <w:t>须向江苏有线网络发展有限责任公司如</w:t>
      </w:r>
      <w:r>
        <w:rPr>
          <w:rFonts w:hint="eastAsia" w:ascii="宋体" w:hAnsi="宋体" w:eastAsia="宋体" w:cs="宋体"/>
          <w:sz w:val="21"/>
          <w:szCs w:val="21"/>
          <w:lang w:eastAsia="zh-CN"/>
        </w:rPr>
        <w:t>皋</w:t>
      </w:r>
      <w:r>
        <w:rPr>
          <w:rFonts w:hint="eastAsia" w:ascii="宋体" w:hAnsi="宋体" w:eastAsia="宋体" w:cs="宋体"/>
          <w:sz w:val="21"/>
          <w:szCs w:val="21"/>
        </w:rPr>
        <w:t>分公司交纳人民币叁仟元（现金</w:t>
      </w:r>
      <w:r>
        <w:rPr>
          <w:rFonts w:hint="eastAsia" w:ascii="宋体" w:hAnsi="宋体" w:eastAsia="宋体" w:cs="宋体"/>
          <w:sz w:val="21"/>
          <w:szCs w:val="21"/>
          <w:lang w:eastAsia="zh-CN"/>
        </w:rPr>
        <w:t>，单独密封加盖公章</w:t>
      </w:r>
      <w:r>
        <w:rPr>
          <w:rFonts w:hint="eastAsia" w:ascii="宋体" w:hAnsi="宋体" w:eastAsia="宋体" w:cs="宋体"/>
          <w:sz w:val="21"/>
          <w:szCs w:val="21"/>
        </w:rPr>
        <w:t>）投标保证金，未按时足额交纳保证金的不得参加投标报价。未成交单位的投标保证金在</w:t>
      </w:r>
      <w:r>
        <w:rPr>
          <w:rFonts w:hint="eastAsia" w:ascii="宋体" w:hAnsi="宋体" w:eastAsia="宋体" w:cs="宋体"/>
          <w:sz w:val="21"/>
          <w:szCs w:val="21"/>
          <w:lang w:eastAsia="zh-CN"/>
        </w:rPr>
        <w:t>招标</w:t>
      </w:r>
      <w:r>
        <w:rPr>
          <w:rFonts w:hint="eastAsia" w:ascii="宋体" w:hAnsi="宋体" w:eastAsia="宋体" w:cs="宋体"/>
          <w:sz w:val="21"/>
          <w:szCs w:val="21"/>
        </w:rPr>
        <w:t>结束后退还；</w:t>
      </w:r>
      <w:bookmarkEnd w:id="3"/>
      <w:r>
        <w:rPr>
          <w:rFonts w:hint="eastAsia" w:ascii="宋体" w:hAnsi="宋体" w:eastAsia="宋体" w:cs="宋体"/>
          <w:b/>
          <w:sz w:val="21"/>
          <w:szCs w:val="21"/>
        </w:rPr>
        <w:t>成交供应商签订合同后投标保证金转为履约保证金，履约保证金在该项目期内且所有项目验收合格后30日内全额无息退还。</w:t>
      </w:r>
    </w:p>
    <w:p w14:paraId="0B528E4B">
      <w:pPr>
        <w:rPr>
          <w:rFonts w:hint="eastAsia" w:ascii="仿宋_GB2312" w:hAnsi="宋体" w:eastAsia="仿宋_GB2312" w:cs="宋体"/>
          <w:b/>
          <w:sz w:val="28"/>
          <w:szCs w:val="28"/>
        </w:rPr>
      </w:pPr>
      <w:r>
        <w:rPr>
          <w:rFonts w:hint="eastAsia" w:ascii="仿宋_GB2312" w:hAnsi="宋体" w:eastAsia="仿宋_GB2312" w:cs="宋体"/>
          <w:b/>
          <w:sz w:val="28"/>
          <w:szCs w:val="28"/>
        </w:rPr>
        <w:br w:type="page"/>
      </w:r>
    </w:p>
    <w:p w14:paraId="71AB926A">
      <w:pPr>
        <w:spacing w:line="480" w:lineRule="exact"/>
        <w:jc w:val="center"/>
        <w:outlineLvl w:val="0"/>
        <w:rPr>
          <w:rStyle w:val="18"/>
          <w:rFonts w:hint="eastAsia" w:ascii="宋体" w:hAnsi="宋体" w:eastAsia="宋体" w:cs="宋体"/>
        </w:rPr>
      </w:pPr>
      <w:bookmarkStart w:id="4" w:name="_Toc10781"/>
      <w:bookmarkStart w:id="5" w:name="_Toc7505"/>
      <w:r>
        <w:rPr>
          <w:rStyle w:val="18"/>
          <w:rFonts w:hint="eastAsia" w:ascii="宋体" w:hAnsi="宋体" w:eastAsia="宋体" w:cs="宋体"/>
          <w:sz w:val="28"/>
          <w:szCs w:val="28"/>
        </w:rPr>
        <w:t>第三章 投标须知</w:t>
      </w:r>
      <w:bookmarkEnd w:id="4"/>
      <w:bookmarkEnd w:id="5"/>
    </w:p>
    <w:p w14:paraId="535BA918">
      <w:pPr>
        <w:numPr>
          <w:ilvl w:val="0"/>
          <w:numId w:val="4"/>
        </w:numPr>
        <w:spacing w:line="480" w:lineRule="exact"/>
        <w:rPr>
          <w:rFonts w:hint="eastAsia" w:ascii="宋体" w:hAnsi="宋体" w:eastAsia="宋体" w:cs="宋体"/>
          <w:b/>
          <w:sz w:val="24"/>
          <w:szCs w:val="24"/>
        </w:rPr>
      </w:pPr>
      <w:r>
        <w:rPr>
          <w:rFonts w:hint="eastAsia" w:ascii="宋体" w:hAnsi="宋体" w:eastAsia="宋体" w:cs="宋体"/>
          <w:b/>
          <w:sz w:val="24"/>
          <w:szCs w:val="24"/>
        </w:rPr>
        <w:t>采购程序及成交原则</w:t>
      </w:r>
    </w:p>
    <w:p w14:paraId="12B66CF4">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1.投标人法定代表人或其授权委托人在投标截止时间前到采购方指定地点递交投标文件，参加投标。</w:t>
      </w:r>
    </w:p>
    <w:p w14:paraId="15C551A7">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cs="宋体"/>
          <w:sz w:val="21"/>
          <w:szCs w:val="21"/>
          <w:lang w:val="en-US" w:eastAsia="zh-CN"/>
        </w:rPr>
        <w:t>评标</w:t>
      </w:r>
      <w:r>
        <w:rPr>
          <w:rFonts w:hint="eastAsia" w:ascii="宋体" w:hAnsi="宋体" w:eastAsia="宋体" w:cs="宋体"/>
          <w:sz w:val="21"/>
          <w:szCs w:val="21"/>
        </w:rPr>
        <w:t>小组根据本采购文件对投标文件进行审查，</w:t>
      </w:r>
      <w:r>
        <w:rPr>
          <w:rFonts w:hint="eastAsia" w:ascii="宋体" w:hAnsi="宋体" w:cs="宋体"/>
          <w:sz w:val="21"/>
          <w:szCs w:val="21"/>
          <w:lang w:val="en-US" w:eastAsia="zh-CN"/>
        </w:rPr>
        <w:t>评标</w:t>
      </w:r>
      <w:r>
        <w:rPr>
          <w:rFonts w:hint="eastAsia" w:ascii="宋体" w:hAnsi="宋体" w:eastAsia="宋体" w:cs="宋体"/>
          <w:sz w:val="21"/>
          <w:szCs w:val="21"/>
        </w:rPr>
        <w:t>小组根据采购文件要求对投标人进行资格性审查，主要审查内容包括：⑴投标文件数量及密封、标记情况，⑵投标人及投标产品的资格证明文件。资格性审查未通过的投标人作无效投标处理。</w:t>
      </w:r>
    </w:p>
    <w:p w14:paraId="13B39167">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cs="宋体"/>
          <w:sz w:val="21"/>
          <w:szCs w:val="21"/>
          <w:lang w:val="en-US" w:eastAsia="zh-CN"/>
        </w:rPr>
        <w:t>评标</w:t>
      </w:r>
      <w:r>
        <w:rPr>
          <w:rFonts w:hint="eastAsia" w:ascii="宋体" w:hAnsi="宋体" w:eastAsia="宋体" w:cs="宋体"/>
          <w:sz w:val="21"/>
          <w:szCs w:val="21"/>
        </w:rPr>
        <w:t>小组与资格性审查合格的投标人进行符合性审查，主要审查内容包括：⑴投标文件的有效性和完整性，⑵投标人、投标文件和投标产品是否对采购文件作出实质性响应。符合性审查未通过的投标人作无效投标处理。</w:t>
      </w:r>
    </w:p>
    <w:p w14:paraId="764FDA08">
      <w:pPr>
        <w:spacing w:line="480" w:lineRule="exact"/>
        <w:ind w:firstLine="420" w:firstLineChars="200"/>
        <w:rPr>
          <w:rFonts w:hint="eastAsia" w:ascii="宋体" w:hAnsi="宋体" w:eastAsia="宋体" w:cs="宋体"/>
          <w:b/>
          <w:bCs/>
          <w:sz w:val="21"/>
          <w:szCs w:val="21"/>
          <w:highlight w:val="yellow"/>
        </w:rPr>
      </w:pPr>
      <w:r>
        <w:rPr>
          <w:rFonts w:hint="eastAsia" w:ascii="宋体" w:hAnsi="宋体" w:eastAsia="宋体" w:cs="宋体"/>
          <w:color w:val="000000" w:themeColor="text1"/>
          <w:sz w:val="21"/>
          <w:szCs w:val="21"/>
          <w:highlight w:val="yellow"/>
          <w14:textFill>
            <w14:solidFill>
              <w14:schemeClr w14:val="tx1"/>
            </w14:solidFill>
          </w14:textFill>
        </w:rPr>
        <w:t>4.</w:t>
      </w:r>
      <w:r>
        <w:rPr>
          <w:rFonts w:hint="eastAsia" w:ascii="宋体" w:hAnsi="宋体" w:eastAsia="宋体" w:cs="宋体"/>
          <w:b/>
          <w:bCs/>
          <w:sz w:val="21"/>
          <w:szCs w:val="21"/>
          <w:highlight w:val="yellow"/>
          <w:lang w:val="en-US" w:eastAsia="zh-CN"/>
        </w:rPr>
        <w:t>评标</w:t>
      </w:r>
      <w:r>
        <w:rPr>
          <w:rFonts w:hint="eastAsia" w:ascii="宋体" w:hAnsi="宋体" w:eastAsia="宋体" w:cs="宋体"/>
          <w:b/>
          <w:bCs/>
          <w:sz w:val="21"/>
          <w:szCs w:val="21"/>
          <w:highlight w:val="yellow"/>
        </w:rPr>
        <w:t>小组根据质量和服务均能满足采购文件实质性响应要求且最低报价的原则从合格投标人中确定</w:t>
      </w:r>
      <w:r>
        <w:rPr>
          <w:rFonts w:hint="eastAsia" w:ascii="宋体" w:hAnsi="宋体" w:cs="宋体"/>
          <w:b/>
          <w:bCs/>
          <w:sz w:val="21"/>
          <w:szCs w:val="21"/>
          <w:highlight w:val="yellow"/>
          <w:lang w:eastAsia="zh-CN"/>
        </w:rPr>
        <w:t>每一包的</w:t>
      </w:r>
      <w:r>
        <w:rPr>
          <w:rFonts w:hint="eastAsia" w:ascii="宋体" w:hAnsi="宋体" w:eastAsia="宋体" w:cs="宋体"/>
          <w:b/>
          <w:bCs/>
          <w:sz w:val="21"/>
          <w:szCs w:val="21"/>
          <w:highlight w:val="yellow"/>
        </w:rPr>
        <w:t>成交供应商。</w:t>
      </w:r>
    </w:p>
    <w:p w14:paraId="40D12FBB">
      <w:pPr>
        <w:numPr>
          <w:ilvl w:val="0"/>
          <w:numId w:val="0"/>
        </w:numPr>
        <w:spacing w:line="480" w:lineRule="exact"/>
        <w:ind w:firstLine="420" w:firstLineChars="200"/>
        <w:rPr>
          <w:rFonts w:hint="eastAsia"/>
        </w:rPr>
      </w:pPr>
      <w:r>
        <w:rPr>
          <w:rFonts w:hint="eastAsia" w:ascii="宋体" w:hAnsi="宋体" w:cs="宋体"/>
          <w:sz w:val="21"/>
          <w:szCs w:val="21"/>
          <w:lang w:val="en-US" w:eastAsia="zh-CN"/>
        </w:rPr>
        <w:t>5.</w:t>
      </w:r>
      <w:r>
        <w:rPr>
          <w:rFonts w:hint="eastAsia" w:ascii="宋体" w:hAnsi="宋体" w:eastAsia="宋体" w:cs="宋体"/>
          <w:sz w:val="21"/>
          <w:szCs w:val="21"/>
          <w:lang w:eastAsia="zh-CN"/>
        </w:rPr>
        <w:t>若中标人履行合同中因质量缺陷或供货期限不能满足招标人需求的，取消其中标资格，没收履约保证金。同时按照中标顺序依次选择下一位中标人，并缴纳履约保证金，签订入围合同。</w:t>
      </w:r>
    </w:p>
    <w:p w14:paraId="54380D2A">
      <w:pPr>
        <w:spacing w:line="480" w:lineRule="exact"/>
        <w:ind w:firstLine="420" w:firstLineChars="200"/>
        <w:rPr>
          <w:rFonts w:hint="default" w:eastAsia="宋体"/>
          <w:sz w:val="21"/>
          <w:szCs w:val="21"/>
          <w:lang w:val="en-US" w:eastAsia="zh-CN"/>
        </w:rPr>
      </w:pPr>
      <w:r>
        <w:rPr>
          <w:rFonts w:hint="eastAsia" w:ascii="宋体" w:hAnsi="宋体" w:cs="宋体"/>
          <w:sz w:val="21"/>
          <w:szCs w:val="21"/>
          <w:lang w:val="en-US" w:eastAsia="zh-CN"/>
        </w:rPr>
        <w:t>6</w:t>
      </w:r>
      <w:r>
        <w:rPr>
          <w:rFonts w:hint="eastAsia" w:ascii="宋体" w:hAnsi="宋体" w:eastAsia="宋体" w:cs="宋体"/>
          <w:sz w:val="21"/>
          <w:szCs w:val="21"/>
        </w:rPr>
        <w:t>.成交结果经公示无异议后，成交供应商按照规定与采购人签订采购合同。</w:t>
      </w:r>
    </w:p>
    <w:p w14:paraId="3AFD9B6E">
      <w:pPr>
        <w:spacing w:line="480" w:lineRule="exact"/>
        <w:ind w:firstLine="472" w:firstLineChars="196"/>
        <w:rPr>
          <w:rFonts w:hint="eastAsia" w:ascii="宋体" w:hAnsi="宋体" w:eastAsia="宋体" w:cs="宋体"/>
          <w:b/>
          <w:sz w:val="24"/>
          <w:szCs w:val="24"/>
        </w:rPr>
      </w:pPr>
      <w:r>
        <w:rPr>
          <w:rFonts w:hint="eastAsia" w:ascii="宋体" w:hAnsi="宋体" w:eastAsia="宋体" w:cs="宋体"/>
          <w:b/>
          <w:sz w:val="24"/>
          <w:szCs w:val="24"/>
        </w:rPr>
        <w:t>二、报价要求</w:t>
      </w:r>
    </w:p>
    <w:p w14:paraId="21450BBB">
      <w:pPr>
        <w:spacing w:line="48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1.本采购项目为一个完整标的，投标人必须对全部内容投标报价，</w:t>
      </w:r>
      <w:r>
        <w:rPr>
          <w:rFonts w:hint="eastAsia" w:ascii="宋体" w:hAnsi="宋体" w:cs="宋体"/>
          <w:sz w:val="21"/>
          <w:szCs w:val="21"/>
          <w:highlight w:val="none"/>
          <w:lang w:eastAsia="zh-CN"/>
        </w:rPr>
        <w:t>评标小组</w:t>
      </w:r>
      <w:r>
        <w:rPr>
          <w:rFonts w:hint="eastAsia" w:ascii="宋体" w:hAnsi="宋体" w:eastAsia="宋体" w:cs="宋体"/>
          <w:sz w:val="21"/>
          <w:szCs w:val="21"/>
          <w:highlight w:val="none"/>
        </w:rPr>
        <w:t>不接受不完整的投标报价。</w:t>
      </w:r>
    </w:p>
    <w:p w14:paraId="55AD953D">
      <w:pPr>
        <w:spacing w:line="48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2.投标人必须对单项产品分别报单价，并合计价格后填报总价。</w:t>
      </w:r>
    </w:p>
    <w:p w14:paraId="79AE3B23">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3.投标人应在完全满足采购需求的条件下，对采购项目进行报价。不能完全响应采购文件的实质性要求和条件的将按无效投标处理。</w:t>
      </w:r>
    </w:p>
    <w:p w14:paraId="12E7E540">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4.投标人必须保证所投标产品的型号、技术规格（参数、功能等）和质量保证的准确性。</w:t>
      </w:r>
    </w:p>
    <w:p w14:paraId="670785DD">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5.报价包括设备、配件、赠品、运输、安装调试、售后服务及税金（开具增值税专用发票）等所有费用。</w:t>
      </w:r>
    </w:p>
    <w:p w14:paraId="6AC07F39">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6.报价应书写端正、字迹清楚，不得涂改，涂改无效。</w:t>
      </w:r>
      <w:r>
        <w:rPr>
          <w:rFonts w:hint="eastAsia" w:ascii="宋体" w:hAnsi="宋体" w:cs="宋体"/>
          <w:sz w:val="21"/>
          <w:szCs w:val="21"/>
          <w:lang w:eastAsia="zh-CN"/>
        </w:rPr>
        <w:t>评标小组</w:t>
      </w:r>
      <w:r>
        <w:rPr>
          <w:rFonts w:hint="eastAsia" w:ascii="宋体" w:hAnsi="宋体" w:eastAsia="宋体" w:cs="宋体"/>
          <w:sz w:val="21"/>
          <w:szCs w:val="21"/>
        </w:rPr>
        <w:t>有权将未按规定填写的报价一览表视为无效报价。</w:t>
      </w:r>
    </w:p>
    <w:p w14:paraId="14D5C674">
      <w:pPr>
        <w:spacing w:line="480" w:lineRule="exact"/>
        <w:ind w:firstLine="472" w:firstLineChars="196"/>
        <w:rPr>
          <w:rFonts w:hint="eastAsia" w:ascii="宋体" w:hAnsi="宋体" w:eastAsia="宋体" w:cs="宋体"/>
          <w:b/>
          <w:sz w:val="24"/>
          <w:szCs w:val="24"/>
        </w:rPr>
      </w:pPr>
      <w:r>
        <w:rPr>
          <w:rFonts w:hint="eastAsia" w:ascii="宋体" w:hAnsi="宋体" w:eastAsia="宋体" w:cs="宋体"/>
          <w:b/>
          <w:sz w:val="24"/>
          <w:szCs w:val="24"/>
        </w:rPr>
        <w:t>三、投标要求</w:t>
      </w:r>
    </w:p>
    <w:p w14:paraId="4CAC1C4D">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1.投标文件</w:t>
      </w:r>
    </w:p>
    <w:p w14:paraId="3F02CF80">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⑴投标人必须按照本采购文件要求制作投标文件，投标文件内容见“第四章 投标文件格式”。采购方不接受未按规定格式制作的投标文件。</w:t>
      </w:r>
    </w:p>
    <w:p w14:paraId="200A03B4">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⑵投标文件必须用档案袋密封，封口处加盖投标人公章或法定代表人签字。</w:t>
      </w:r>
    </w:p>
    <w:p w14:paraId="3828820B">
      <w:pPr>
        <w:spacing w:line="480" w:lineRule="exact"/>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 xml:space="preserve">2. </w:t>
      </w:r>
      <w:r>
        <w:rPr>
          <w:rFonts w:hint="eastAsia" w:ascii="宋体" w:hAnsi="宋体" w:eastAsia="宋体" w:cs="宋体"/>
          <w:b/>
          <w:color w:val="auto"/>
          <w:sz w:val="21"/>
          <w:szCs w:val="21"/>
          <w:highlight w:val="none"/>
        </w:rPr>
        <w:t>供应商报名截止时间：</w:t>
      </w:r>
      <w:r>
        <w:rPr>
          <w:rFonts w:hint="eastAsia" w:ascii="宋体" w:hAnsi="宋体" w:eastAsia="宋体" w:cs="宋体"/>
          <w:b/>
          <w:bCs/>
          <w:color w:val="auto"/>
          <w:sz w:val="21"/>
          <w:szCs w:val="21"/>
          <w:highlight w:val="none"/>
        </w:rPr>
        <w:t>20</w:t>
      </w:r>
      <w:r>
        <w:rPr>
          <w:rFonts w:hint="eastAsia" w:ascii="宋体" w:hAnsi="宋体" w:eastAsia="宋体" w:cs="宋体"/>
          <w:b/>
          <w:bCs/>
          <w:color w:val="auto"/>
          <w:sz w:val="21"/>
          <w:szCs w:val="21"/>
          <w:highlight w:val="none"/>
          <w:lang w:val="en-US" w:eastAsia="zh-CN"/>
        </w:rPr>
        <w:t>2</w:t>
      </w:r>
      <w:r>
        <w:rPr>
          <w:rFonts w:hint="eastAsia" w:ascii="宋体" w:hAnsi="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年</w:t>
      </w:r>
      <w:r>
        <w:rPr>
          <w:rFonts w:hint="eastAsia" w:ascii="宋体" w:hAnsi="宋体" w:cs="宋体"/>
          <w:b/>
          <w:bCs/>
          <w:color w:val="auto"/>
          <w:sz w:val="21"/>
          <w:szCs w:val="21"/>
          <w:highlight w:val="none"/>
          <w:lang w:val="en-US" w:eastAsia="zh-CN"/>
        </w:rPr>
        <w:t>8</w:t>
      </w:r>
      <w:r>
        <w:rPr>
          <w:rFonts w:hint="eastAsia" w:ascii="宋体" w:hAnsi="宋体" w:eastAsia="宋体" w:cs="宋体"/>
          <w:b/>
          <w:bCs/>
          <w:color w:val="auto"/>
          <w:sz w:val="21"/>
          <w:szCs w:val="21"/>
          <w:highlight w:val="none"/>
        </w:rPr>
        <w:t>月</w:t>
      </w:r>
      <w:r>
        <w:rPr>
          <w:rFonts w:hint="eastAsia" w:ascii="宋体" w:hAnsi="宋体" w:cs="宋体"/>
          <w:b/>
          <w:bCs/>
          <w:color w:val="auto"/>
          <w:sz w:val="21"/>
          <w:szCs w:val="21"/>
          <w:highlight w:val="none"/>
          <w:lang w:val="en-US" w:eastAsia="zh-CN"/>
        </w:rPr>
        <w:t>28</w:t>
      </w:r>
      <w:r>
        <w:rPr>
          <w:rFonts w:hint="eastAsia" w:ascii="宋体" w:hAnsi="宋体" w:eastAsia="宋体" w:cs="宋体"/>
          <w:b/>
          <w:bCs/>
          <w:color w:val="auto"/>
          <w:sz w:val="21"/>
          <w:szCs w:val="21"/>
          <w:highlight w:val="none"/>
        </w:rPr>
        <w:t>日</w:t>
      </w:r>
      <w:r>
        <w:rPr>
          <w:rFonts w:hint="eastAsia" w:ascii="宋体" w:hAnsi="宋体" w:cs="宋体"/>
          <w:b/>
          <w:bCs/>
          <w:color w:val="auto"/>
          <w:sz w:val="21"/>
          <w:szCs w:val="21"/>
          <w:highlight w:val="none"/>
          <w:lang w:eastAsia="zh-CN"/>
        </w:rPr>
        <w:t>上</w:t>
      </w:r>
      <w:r>
        <w:rPr>
          <w:rFonts w:hint="eastAsia" w:ascii="宋体" w:hAnsi="宋体" w:eastAsia="宋体" w:cs="宋体"/>
          <w:b/>
          <w:bCs/>
          <w:color w:val="auto"/>
          <w:sz w:val="21"/>
          <w:szCs w:val="21"/>
          <w:highlight w:val="none"/>
        </w:rPr>
        <w:t>午</w:t>
      </w:r>
      <w:r>
        <w:rPr>
          <w:rFonts w:hint="eastAsia" w:ascii="宋体" w:hAnsi="宋体" w:cs="宋体"/>
          <w:b/>
          <w:bCs/>
          <w:color w:val="auto"/>
          <w:sz w:val="21"/>
          <w:szCs w:val="21"/>
          <w:highlight w:val="none"/>
          <w:lang w:val="en-US" w:eastAsia="zh-CN"/>
        </w:rPr>
        <w:t>11</w:t>
      </w:r>
      <w:r>
        <w:rPr>
          <w:rFonts w:hint="eastAsia" w:ascii="宋体" w:hAnsi="宋体" w:eastAsia="宋体" w:cs="宋体"/>
          <w:b/>
          <w:bCs/>
          <w:color w:val="auto"/>
          <w:sz w:val="21"/>
          <w:szCs w:val="21"/>
          <w:highlight w:val="none"/>
        </w:rPr>
        <w:t>:</w:t>
      </w:r>
      <w:r>
        <w:rPr>
          <w:rFonts w:hint="eastAsia" w:ascii="宋体" w:hAnsi="宋体" w:cs="宋体"/>
          <w:b/>
          <w:bCs/>
          <w:color w:val="auto"/>
          <w:sz w:val="21"/>
          <w:szCs w:val="21"/>
          <w:highlight w:val="none"/>
          <w:lang w:val="en-US" w:eastAsia="zh-CN"/>
        </w:rPr>
        <w:t>00</w:t>
      </w:r>
      <w:r>
        <w:rPr>
          <w:rFonts w:hint="eastAsia" w:ascii="宋体" w:hAnsi="宋体" w:eastAsia="宋体" w:cs="宋体"/>
          <w:b/>
          <w:color w:val="auto"/>
          <w:sz w:val="21"/>
          <w:szCs w:val="21"/>
          <w:highlight w:val="none"/>
        </w:rPr>
        <w:t>。</w:t>
      </w:r>
    </w:p>
    <w:p w14:paraId="775BF700">
      <w:pPr>
        <w:spacing w:line="480" w:lineRule="exact"/>
        <w:ind w:firstLine="738" w:firstLineChars="35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供应商投标截止时间：</w:t>
      </w:r>
      <w:r>
        <w:rPr>
          <w:rFonts w:hint="eastAsia" w:ascii="宋体" w:hAnsi="宋体" w:eastAsia="宋体" w:cs="宋体"/>
          <w:b/>
          <w:bCs/>
          <w:color w:val="auto"/>
          <w:sz w:val="21"/>
          <w:szCs w:val="21"/>
          <w:highlight w:val="none"/>
        </w:rPr>
        <w:t>20</w:t>
      </w:r>
      <w:r>
        <w:rPr>
          <w:rFonts w:hint="eastAsia" w:ascii="宋体" w:hAnsi="宋体" w:eastAsia="宋体" w:cs="宋体"/>
          <w:b/>
          <w:bCs/>
          <w:color w:val="auto"/>
          <w:sz w:val="21"/>
          <w:szCs w:val="21"/>
          <w:highlight w:val="none"/>
          <w:lang w:val="en-US" w:eastAsia="zh-CN"/>
        </w:rPr>
        <w:t>2</w:t>
      </w:r>
      <w:r>
        <w:rPr>
          <w:rFonts w:hint="eastAsia" w:ascii="宋体" w:hAnsi="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年</w:t>
      </w:r>
      <w:r>
        <w:rPr>
          <w:rFonts w:hint="eastAsia" w:ascii="宋体" w:hAnsi="宋体" w:cs="宋体"/>
          <w:b/>
          <w:bCs/>
          <w:color w:val="auto"/>
          <w:sz w:val="21"/>
          <w:szCs w:val="21"/>
          <w:highlight w:val="none"/>
          <w:lang w:val="en-US" w:eastAsia="zh-CN"/>
        </w:rPr>
        <w:t>8</w:t>
      </w:r>
      <w:r>
        <w:rPr>
          <w:rFonts w:hint="eastAsia" w:ascii="宋体" w:hAnsi="宋体" w:eastAsia="宋体" w:cs="宋体"/>
          <w:b/>
          <w:bCs/>
          <w:color w:val="auto"/>
          <w:sz w:val="21"/>
          <w:szCs w:val="21"/>
          <w:highlight w:val="none"/>
        </w:rPr>
        <w:t>月</w:t>
      </w:r>
      <w:r>
        <w:rPr>
          <w:rFonts w:hint="eastAsia" w:ascii="宋体" w:hAnsi="宋体" w:cs="宋体"/>
          <w:b/>
          <w:bCs/>
          <w:color w:val="auto"/>
          <w:sz w:val="21"/>
          <w:szCs w:val="21"/>
          <w:highlight w:val="none"/>
          <w:lang w:val="en-US" w:eastAsia="zh-CN"/>
        </w:rPr>
        <w:t>29</w:t>
      </w:r>
      <w:r>
        <w:rPr>
          <w:rFonts w:hint="eastAsia" w:ascii="宋体" w:hAnsi="宋体" w:eastAsia="宋体" w:cs="宋体"/>
          <w:b/>
          <w:bCs/>
          <w:color w:val="auto"/>
          <w:sz w:val="21"/>
          <w:szCs w:val="21"/>
          <w:highlight w:val="none"/>
        </w:rPr>
        <w:t>日下午1</w:t>
      </w:r>
      <w:r>
        <w:rPr>
          <w:rFonts w:hint="eastAsia" w:ascii="宋体" w:hAnsi="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w:t>
      </w:r>
      <w:r>
        <w:rPr>
          <w:rFonts w:hint="eastAsia" w:ascii="宋体" w:hAnsi="宋体" w:cs="宋体"/>
          <w:b/>
          <w:bCs/>
          <w:color w:val="auto"/>
          <w:sz w:val="21"/>
          <w:szCs w:val="21"/>
          <w:highlight w:val="none"/>
          <w:lang w:val="en-US" w:eastAsia="zh-CN"/>
        </w:rPr>
        <w:t>0</w:t>
      </w:r>
      <w:r>
        <w:rPr>
          <w:rFonts w:hint="eastAsia" w:ascii="宋体" w:hAnsi="宋体" w:eastAsia="宋体" w:cs="宋体"/>
          <w:b/>
          <w:bCs/>
          <w:color w:val="auto"/>
          <w:sz w:val="21"/>
          <w:szCs w:val="21"/>
          <w:highlight w:val="none"/>
        </w:rPr>
        <w:t>0</w:t>
      </w:r>
      <w:r>
        <w:rPr>
          <w:rFonts w:hint="eastAsia" w:ascii="宋体" w:hAnsi="宋体" w:eastAsia="宋体" w:cs="宋体"/>
          <w:b/>
          <w:color w:val="auto"/>
          <w:sz w:val="21"/>
          <w:szCs w:val="21"/>
          <w:highlight w:val="none"/>
        </w:rPr>
        <w:t>。</w:t>
      </w:r>
    </w:p>
    <w:p w14:paraId="15A2D30E">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投标文件递交地点：江苏有线如</w:t>
      </w:r>
      <w:r>
        <w:rPr>
          <w:rFonts w:hint="eastAsia" w:ascii="宋体" w:hAnsi="宋体" w:eastAsia="宋体" w:cs="宋体"/>
          <w:sz w:val="21"/>
          <w:szCs w:val="21"/>
          <w:lang w:eastAsia="zh-CN"/>
        </w:rPr>
        <w:t>皋</w:t>
      </w:r>
      <w:r>
        <w:rPr>
          <w:rFonts w:hint="eastAsia" w:ascii="宋体" w:hAnsi="宋体" w:eastAsia="宋体" w:cs="宋体"/>
          <w:sz w:val="21"/>
          <w:szCs w:val="21"/>
        </w:rPr>
        <w:t>分公司</w:t>
      </w:r>
      <w:r>
        <w:rPr>
          <w:rFonts w:hint="eastAsia" w:ascii="宋体" w:hAnsi="宋体" w:eastAsia="宋体" w:cs="宋体"/>
          <w:sz w:val="21"/>
          <w:szCs w:val="21"/>
          <w:lang w:val="en-US" w:eastAsia="zh-CN"/>
        </w:rPr>
        <w:t>15</w:t>
      </w:r>
      <w:r>
        <w:rPr>
          <w:rFonts w:hint="eastAsia" w:ascii="宋体" w:hAnsi="宋体" w:eastAsia="宋体" w:cs="宋体"/>
          <w:sz w:val="21"/>
          <w:szCs w:val="21"/>
        </w:rPr>
        <w:t>楼会议室。</w:t>
      </w:r>
    </w:p>
    <w:p w14:paraId="389D15EA">
      <w:pPr>
        <w:spacing w:line="48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联系人：顾先生、钱女士，联系电话：19291582666、19201700268。</w:t>
      </w:r>
    </w:p>
    <w:p w14:paraId="6150E7C7">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3.投标文件必须由投标人法定代表人或其授权委托人递交。</w:t>
      </w:r>
    </w:p>
    <w:p w14:paraId="434F8FD1">
      <w:pPr>
        <w:spacing w:line="480" w:lineRule="exact"/>
        <w:ind w:firstLine="472" w:firstLineChars="196"/>
        <w:rPr>
          <w:rFonts w:hint="eastAsia" w:ascii="宋体" w:hAnsi="宋体" w:eastAsia="宋体" w:cs="宋体"/>
          <w:b/>
          <w:sz w:val="24"/>
          <w:szCs w:val="24"/>
        </w:rPr>
      </w:pPr>
      <w:r>
        <w:rPr>
          <w:rFonts w:hint="eastAsia" w:ascii="宋体" w:hAnsi="宋体" w:eastAsia="宋体" w:cs="宋体"/>
          <w:b/>
          <w:sz w:val="24"/>
          <w:szCs w:val="24"/>
        </w:rPr>
        <w:t>四、无效投标及废标情形</w:t>
      </w:r>
    </w:p>
    <w:p w14:paraId="71ADDFB8">
      <w:pPr>
        <w:spacing w:line="480" w:lineRule="exact"/>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1.符合下列情形之一者，投标人投标无效：</w:t>
      </w:r>
    </w:p>
    <w:p w14:paraId="1A6A24B0">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⑴投标人未按本采购文件要求提供投标文件，或投标文件未按要求密封、标记的；</w:t>
      </w:r>
    </w:p>
    <w:p w14:paraId="30928544">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 2 \* GB2 </w:instrText>
      </w:r>
      <w:r>
        <w:rPr>
          <w:rFonts w:hint="eastAsia" w:ascii="宋体" w:hAnsi="宋体" w:eastAsia="宋体" w:cs="宋体"/>
          <w:sz w:val="21"/>
          <w:szCs w:val="21"/>
        </w:rPr>
        <w:fldChar w:fldCharType="separate"/>
      </w:r>
      <w:r>
        <w:rPr>
          <w:rFonts w:hint="eastAsia" w:ascii="宋体" w:hAnsi="宋体" w:eastAsia="宋体" w:cs="宋体"/>
          <w:sz w:val="21"/>
          <w:szCs w:val="21"/>
        </w:rPr>
        <w:t>⑵</w:t>
      </w:r>
      <w:r>
        <w:rPr>
          <w:rFonts w:hint="eastAsia" w:ascii="宋体" w:hAnsi="宋体" w:eastAsia="宋体" w:cs="宋体"/>
          <w:sz w:val="21"/>
          <w:szCs w:val="21"/>
        </w:rPr>
        <w:fldChar w:fldCharType="end"/>
      </w:r>
      <w:r>
        <w:rPr>
          <w:rFonts w:hint="eastAsia" w:ascii="宋体" w:hAnsi="宋体" w:eastAsia="宋体" w:cs="宋体"/>
          <w:sz w:val="21"/>
          <w:szCs w:val="21"/>
        </w:rPr>
        <w:t>投标人资格证明文件不符合本采购文件要求的；</w:t>
      </w:r>
    </w:p>
    <w:p w14:paraId="005B0CC0">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 3 \* GB2 </w:instrText>
      </w:r>
      <w:r>
        <w:rPr>
          <w:rFonts w:hint="eastAsia" w:ascii="宋体" w:hAnsi="宋体" w:eastAsia="宋体" w:cs="宋体"/>
          <w:sz w:val="21"/>
          <w:szCs w:val="21"/>
        </w:rPr>
        <w:fldChar w:fldCharType="separate"/>
      </w:r>
      <w:r>
        <w:rPr>
          <w:rFonts w:hint="eastAsia" w:ascii="宋体" w:hAnsi="宋体" w:eastAsia="宋体" w:cs="宋体"/>
          <w:sz w:val="21"/>
          <w:szCs w:val="21"/>
        </w:rPr>
        <w:t>⑶</w:t>
      </w:r>
      <w:r>
        <w:rPr>
          <w:rFonts w:hint="eastAsia" w:ascii="宋体" w:hAnsi="宋体" w:eastAsia="宋体" w:cs="宋体"/>
          <w:sz w:val="21"/>
          <w:szCs w:val="21"/>
        </w:rPr>
        <w:fldChar w:fldCharType="end"/>
      </w:r>
      <w:r>
        <w:rPr>
          <w:rFonts w:hint="eastAsia" w:ascii="宋体" w:hAnsi="宋体" w:eastAsia="宋体" w:cs="宋体"/>
          <w:sz w:val="21"/>
          <w:szCs w:val="21"/>
        </w:rPr>
        <w:t>投标文件未按本采购文件规定的格式制作的；</w:t>
      </w:r>
    </w:p>
    <w:p w14:paraId="13CF2819">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 4 \* GB2 </w:instrText>
      </w:r>
      <w:r>
        <w:rPr>
          <w:rFonts w:hint="eastAsia" w:ascii="宋体" w:hAnsi="宋体" w:eastAsia="宋体" w:cs="宋体"/>
          <w:sz w:val="21"/>
          <w:szCs w:val="21"/>
        </w:rPr>
        <w:fldChar w:fldCharType="separate"/>
      </w:r>
      <w:r>
        <w:rPr>
          <w:rFonts w:hint="eastAsia" w:ascii="宋体" w:hAnsi="宋体" w:eastAsia="宋体" w:cs="宋体"/>
          <w:sz w:val="21"/>
          <w:szCs w:val="21"/>
        </w:rPr>
        <w:t>⑷</w:t>
      </w:r>
      <w:r>
        <w:rPr>
          <w:rFonts w:hint="eastAsia" w:ascii="宋体" w:hAnsi="宋体" w:eastAsia="宋体" w:cs="宋体"/>
          <w:sz w:val="21"/>
          <w:szCs w:val="21"/>
        </w:rPr>
        <w:fldChar w:fldCharType="end"/>
      </w:r>
      <w:r>
        <w:rPr>
          <w:rFonts w:hint="eastAsia" w:ascii="宋体" w:hAnsi="宋体" w:eastAsia="宋体" w:cs="宋体"/>
          <w:sz w:val="21"/>
          <w:szCs w:val="21"/>
        </w:rPr>
        <w:t>投标文件未按本采购文件要求盖章及签署的；</w:t>
      </w:r>
    </w:p>
    <w:p w14:paraId="0FD0A57F">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 5 \* GB2 </w:instrText>
      </w:r>
      <w:r>
        <w:rPr>
          <w:rFonts w:hint="eastAsia" w:ascii="宋体" w:hAnsi="宋体" w:eastAsia="宋体" w:cs="宋体"/>
          <w:sz w:val="21"/>
          <w:szCs w:val="21"/>
        </w:rPr>
        <w:fldChar w:fldCharType="separate"/>
      </w:r>
      <w:r>
        <w:rPr>
          <w:rFonts w:hint="eastAsia" w:ascii="宋体" w:hAnsi="宋体" w:eastAsia="宋体" w:cs="宋体"/>
          <w:sz w:val="21"/>
          <w:szCs w:val="21"/>
        </w:rPr>
        <w:t>⑸</w:t>
      </w:r>
      <w:r>
        <w:rPr>
          <w:rFonts w:hint="eastAsia" w:ascii="宋体" w:hAnsi="宋体" w:eastAsia="宋体" w:cs="宋体"/>
          <w:sz w:val="21"/>
          <w:szCs w:val="21"/>
        </w:rPr>
        <w:fldChar w:fldCharType="end"/>
      </w:r>
      <w:r>
        <w:rPr>
          <w:rFonts w:hint="eastAsia" w:ascii="宋体" w:hAnsi="宋体" w:eastAsia="宋体" w:cs="宋体"/>
          <w:sz w:val="21"/>
          <w:szCs w:val="21"/>
        </w:rPr>
        <w:t>投标人提供虚假、伪造、过期资料的；</w:t>
      </w:r>
    </w:p>
    <w:p w14:paraId="267D97AD">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 6 \* GB2 </w:instrText>
      </w:r>
      <w:r>
        <w:rPr>
          <w:rFonts w:hint="eastAsia" w:ascii="宋体" w:hAnsi="宋体" w:eastAsia="宋体" w:cs="宋体"/>
          <w:sz w:val="21"/>
          <w:szCs w:val="21"/>
        </w:rPr>
        <w:fldChar w:fldCharType="separate"/>
      </w:r>
      <w:r>
        <w:rPr>
          <w:rFonts w:hint="eastAsia" w:ascii="宋体" w:hAnsi="宋体" w:eastAsia="宋体" w:cs="宋体"/>
          <w:sz w:val="21"/>
          <w:szCs w:val="21"/>
        </w:rPr>
        <w:t>⑹</w:t>
      </w:r>
      <w:r>
        <w:rPr>
          <w:rFonts w:hint="eastAsia" w:ascii="宋体" w:hAnsi="宋体" w:eastAsia="宋体" w:cs="宋体"/>
          <w:sz w:val="21"/>
          <w:szCs w:val="21"/>
        </w:rPr>
        <w:fldChar w:fldCharType="end"/>
      </w:r>
      <w:r>
        <w:rPr>
          <w:rFonts w:hint="eastAsia" w:ascii="宋体" w:hAnsi="宋体" w:eastAsia="宋体" w:cs="宋体"/>
          <w:sz w:val="21"/>
          <w:szCs w:val="21"/>
        </w:rPr>
        <w:t>报价资料漏项、字迹模糊，无法辩认的；</w:t>
      </w:r>
    </w:p>
    <w:p w14:paraId="52E50C63">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 7 \* GB2 </w:instrText>
      </w:r>
      <w:r>
        <w:rPr>
          <w:rFonts w:hint="eastAsia" w:ascii="宋体" w:hAnsi="宋体" w:eastAsia="宋体" w:cs="宋体"/>
          <w:sz w:val="21"/>
          <w:szCs w:val="21"/>
        </w:rPr>
        <w:fldChar w:fldCharType="separate"/>
      </w:r>
      <w:r>
        <w:rPr>
          <w:rFonts w:hint="eastAsia" w:ascii="宋体" w:hAnsi="宋体" w:eastAsia="宋体" w:cs="宋体"/>
          <w:sz w:val="21"/>
          <w:szCs w:val="21"/>
        </w:rPr>
        <w:t>⑺</w:t>
      </w:r>
      <w:r>
        <w:rPr>
          <w:rFonts w:hint="eastAsia" w:ascii="宋体" w:hAnsi="宋体" w:eastAsia="宋体" w:cs="宋体"/>
          <w:sz w:val="21"/>
          <w:szCs w:val="21"/>
        </w:rPr>
        <w:fldChar w:fldCharType="end"/>
      </w:r>
      <w:r>
        <w:rPr>
          <w:rFonts w:hint="eastAsia" w:ascii="宋体" w:hAnsi="宋体" w:eastAsia="宋体" w:cs="宋体"/>
          <w:sz w:val="21"/>
          <w:szCs w:val="21"/>
        </w:rPr>
        <w:t>投标人改变本采购文件提供的清单中的计量单位、数量的；</w:t>
      </w:r>
    </w:p>
    <w:p w14:paraId="77178B25">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 8 \* GB2 </w:instrText>
      </w:r>
      <w:r>
        <w:rPr>
          <w:rFonts w:hint="eastAsia" w:ascii="宋体" w:hAnsi="宋体" w:eastAsia="宋体" w:cs="宋体"/>
          <w:sz w:val="21"/>
          <w:szCs w:val="21"/>
        </w:rPr>
        <w:fldChar w:fldCharType="separate"/>
      </w:r>
      <w:r>
        <w:rPr>
          <w:rFonts w:hint="eastAsia" w:ascii="宋体" w:hAnsi="宋体" w:eastAsia="宋体" w:cs="宋体"/>
          <w:sz w:val="21"/>
          <w:szCs w:val="21"/>
        </w:rPr>
        <w:t>⑻</w:t>
      </w:r>
      <w:r>
        <w:rPr>
          <w:rFonts w:hint="eastAsia" w:ascii="宋体" w:hAnsi="宋体" w:eastAsia="宋体" w:cs="宋体"/>
          <w:sz w:val="21"/>
          <w:szCs w:val="21"/>
        </w:rPr>
        <w:fldChar w:fldCharType="end"/>
      </w:r>
      <w:r>
        <w:rPr>
          <w:rFonts w:hint="eastAsia" w:ascii="宋体" w:hAnsi="宋体" w:eastAsia="宋体" w:cs="宋体"/>
          <w:sz w:val="21"/>
          <w:szCs w:val="21"/>
        </w:rPr>
        <w:t>投标人的投标报价高于本项目采购预算的；（注：本项目采购预算为人民币</w:t>
      </w:r>
      <w:r>
        <w:rPr>
          <w:rFonts w:hint="eastAsia" w:ascii="宋体" w:hAnsi="宋体" w:cs="宋体"/>
          <w:sz w:val="21"/>
          <w:szCs w:val="21"/>
          <w:lang w:val="en-US" w:eastAsia="zh-CN"/>
        </w:rPr>
        <w:t>2419188</w:t>
      </w:r>
      <w:r>
        <w:rPr>
          <w:rFonts w:hint="eastAsia" w:ascii="宋体" w:hAnsi="宋体" w:eastAsia="宋体" w:cs="宋体"/>
          <w:sz w:val="21"/>
          <w:szCs w:val="21"/>
        </w:rPr>
        <w:t>元</w:t>
      </w:r>
      <w:r>
        <w:rPr>
          <w:rFonts w:hint="eastAsia" w:ascii="宋体" w:hAnsi="宋体" w:eastAsia="宋体" w:cs="宋体"/>
          <w:sz w:val="21"/>
          <w:szCs w:val="21"/>
          <w:lang w:eastAsia="zh-CN"/>
        </w:rPr>
        <w:t>整</w:t>
      </w:r>
      <w:r>
        <w:rPr>
          <w:rFonts w:hint="eastAsia" w:ascii="宋体" w:hAnsi="宋体" w:eastAsia="宋体" w:cs="宋体"/>
          <w:sz w:val="21"/>
          <w:szCs w:val="21"/>
        </w:rPr>
        <w:t>）</w:t>
      </w:r>
    </w:p>
    <w:p w14:paraId="076463FE">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 9 \* GB2 </w:instrText>
      </w:r>
      <w:r>
        <w:rPr>
          <w:rFonts w:hint="eastAsia" w:ascii="宋体" w:hAnsi="宋体" w:eastAsia="宋体" w:cs="宋体"/>
          <w:sz w:val="21"/>
          <w:szCs w:val="21"/>
        </w:rPr>
        <w:fldChar w:fldCharType="separate"/>
      </w:r>
      <w:r>
        <w:rPr>
          <w:rFonts w:hint="eastAsia" w:ascii="宋体" w:hAnsi="宋体" w:eastAsia="宋体" w:cs="宋体"/>
          <w:sz w:val="21"/>
          <w:szCs w:val="21"/>
        </w:rPr>
        <w:t>⑼</w:t>
      </w:r>
      <w:r>
        <w:rPr>
          <w:rFonts w:hint="eastAsia" w:ascii="宋体" w:hAnsi="宋体" w:eastAsia="宋体" w:cs="宋体"/>
          <w:sz w:val="21"/>
          <w:szCs w:val="21"/>
        </w:rPr>
        <w:fldChar w:fldCharType="end"/>
      </w:r>
      <w:r>
        <w:rPr>
          <w:rFonts w:hint="eastAsia" w:ascii="宋体" w:hAnsi="宋体" w:eastAsia="宋体" w:cs="宋体"/>
          <w:sz w:val="21"/>
          <w:szCs w:val="21"/>
        </w:rPr>
        <w:t>投标文件提出了不能满足本采购文件要求或采购人不能接受的项目验收、计量、价款结算支付办法；</w:t>
      </w:r>
    </w:p>
    <w:p w14:paraId="6F64B86F">
      <w:pPr>
        <w:spacing w:line="48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10 \* GB2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⑽</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报价资料中有两个或两个以上报价的；</w:t>
      </w:r>
      <w:r>
        <w:rPr>
          <w:rFonts w:hint="eastAsia" w:ascii="宋体" w:hAnsi="宋体" w:cs="宋体"/>
          <w:color w:val="auto"/>
          <w:sz w:val="21"/>
          <w:szCs w:val="21"/>
          <w:highlight w:val="none"/>
          <w:lang w:eastAsia="zh-CN"/>
        </w:rPr>
        <w:t>报价单价明细与单价合计总额不一致的；</w:t>
      </w:r>
    </w:p>
    <w:p w14:paraId="55562AEA">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 11 \* GB2 </w:instrText>
      </w:r>
      <w:r>
        <w:rPr>
          <w:rFonts w:hint="eastAsia" w:ascii="宋体" w:hAnsi="宋体" w:eastAsia="宋体" w:cs="宋体"/>
          <w:sz w:val="21"/>
          <w:szCs w:val="21"/>
        </w:rPr>
        <w:fldChar w:fldCharType="separate"/>
      </w:r>
      <w:r>
        <w:rPr>
          <w:rFonts w:hint="eastAsia" w:ascii="宋体" w:hAnsi="宋体" w:eastAsia="宋体" w:cs="宋体"/>
          <w:sz w:val="21"/>
          <w:szCs w:val="21"/>
        </w:rPr>
        <w:t>⑾</w:t>
      </w:r>
      <w:r>
        <w:rPr>
          <w:rFonts w:hint="eastAsia" w:ascii="宋体" w:hAnsi="宋体" w:eastAsia="宋体" w:cs="宋体"/>
          <w:sz w:val="21"/>
          <w:szCs w:val="21"/>
        </w:rPr>
        <w:fldChar w:fldCharType="end"/>
      </w:r>
      <w:r>
        <w:rPr>
          <w:rFonts w:hint="eastAsia" w:ascii="宋体" w:hAnsi="宋体" w:eastAsia="宋体" w:cs="宋体"/>
          <w:sz w:val="21"/>
          <w:szCs w:val="21"/>
        </w:rPr>
        <w:t>投标人未按本采购文件要求携带相关投标资料的备查原件到开标现场的；</w:t>
      </w:r>
    </w:p>
    <w:p w14:paraId="3C146607">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 12 \* GB2 </w:instrText>
      </w:r>
      <w:r>
        <w:rPr>
          <w:rFonts w:hint="eastAsia" w:ascii="宋体" w:hAnsi="宋体" w:eastAsia="宋体" w:cs="宋体"/>
          <w:sz w:val="21"/>
          <w:szCs w:val="21"/>
        </w:rPr>
        <w:fldChar w:fldCharType="separate"/>
      </w:r>
      <w:r>
        <w:rPr>
          <w:rFonts w:hint="eastAsia" w:ascii="宋体" w:hAnsi="宋体" w:eastAsia="宋体" w:cs="宋体"/>
          <w:sz w:val="21"/>
          <w:szCs w:val="21"/>
        </w:rPr>
        <w:t>⑿</w:t>
      </w:r>
      <w:r>
        <w:rPr>
          <w:rFonts w:hint="eastAsia" w:ascii="宋体" w:hAnsi="宋体" w:eastAsia="宋体" w:cs="宋体"/>
          <w:sz w:val="21"/>
          <w:szCs w:val="21"/>
        </w:rPr>
        <w:fldChar w:fldCharType="end"/>
      </w:r>
      <w:r>
        <w:rPr>
          <w:rFonts w:hint="eastAsia" w:ascii="宋体" w:hAnsi="宋体" w:eastAsia="宋体" w:cs="宋体"/>
          <w:sz w:val="21"/>
          <w:szCs w:val="21"/>
        </w:rPr>
        <w:t>投标文件资料不全或内容偏离本采购文件规定，</w:t>
      </w:r>
      <w:r>
        <w:rPr>
          <w:rFonts w:hint="eastAsia" w:ascii="宋体" w:hAnsi="宋体" w:cs="宋体"/>
          <w:sz w:val="21"/>
          <w:szCs w:val="21"/>
          <w:lang w:eastAsia="zh-CN"/>
        </w:rPr>
        <w:t>评标小组</w:t>
      </w:r>
      <w:r>
        <w:rPr>
          <w:rFonts w:hint="eastAsia" w:ascii="宋体" w:hAnsi="宋体" w:eastAsia="宋体" w:cs="宋体"/>
          <w:sz w:val="21"/>
          <w:szCs w:val="21"/>
        </w:rPr>
        <w:t>认为未对采购文件作出实质性响应的；</w:t>
      </w:r>
    </w:p>
    <w:p w14:paraId="1DCA71E4">
      <w:pPr>
        <w:spacing w:line="480" w:lineRule="exact"/>
        <w:ind w:firstLine="420" w:firstLineChars="200"/>
        <w:rPr>
          <w:rFonts w:hint="eastAsia" w:ascii="宋体" w:hAnsi="宋体" w:eastAsia="宋体" w:cs="宋体"/>
          <w:sz w:val="24"/>
          <w:szCs w:val="24"/>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 13 \* GB2 </w:instrText>
      </w:r>
      <w:r>
        <w:rPr>
          <w:rFonts w:hint="eastAsia" w:ascii="宋体" w:hAnsi="宋体" w:eastAsia="宋体" w:cs="宋体"/>
          <w:sz w:val="21"/>
          <w:szCs w:val="21"/>
        </w:rPr>
        <w:fldChar w:fldCharType="separate"/>
      </w:r>
      <w:r>
        <w:rPr>
          <w:rFonts w:hint="eastAsia" w:ascii="宋体" w:hAnsi="宋体" w:eastAsia="宋体" w:cs="宋体"/>
          <w:sz w:val="21"/>
          <w:szCs w:val="21"/>
        </w:rPr>
        <w:t>⒀</w:t>
      </w:r>
      <w:r>
        <w:rPr>
          <w:rFonts w:hint="eastAsia" w:ascii="宋体" w:hAnsi="宋体" w:eastAsia="宋体" w:cs="宋体"/>
          <w:sz w:val="21"/>
          <w:szCs w:val="21"/>
        </w:rPr>
        <w:fldChar w:fldCharType="end"/>
      </w:r>
      <w:r>
        <w:rPr>
          <w:rFonts w:hint="eastAsia" w:ascii="宋体" w:hAnsi="宋体" w:eastAsia="宋体" w:cs="宋体"/>
          <w:sz w:val="21"/>
          <w:szCs w:val="21"/>
        </w:rPr>
        <w:t>投标文件违反法律、法规要求，或本采购文件中另有规定为无效投标情形的。</w:t>
      </w:r>
    </w:p>
    <w:p w14:paraId="6AE3FEF5">
      <w:pPr>
        <w:spacing w:line="480" w:lineRule="exact"/>
        <w:ind w:firstLine="422" w:firstLineChars="200"/>
        <w:rPr>
          <w:rFonts w:hint="eastAsia" w:ascii="宋体" w:hAnsi="宋体" w:eastAsia="宋体" w:cs="宋体"/>
          <w:sz w:val="24"/>
          <w:szCs w:val="24"/>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 2 \* GB1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⒉</w:t>
      </w:r>
      <w:r>
        <w:rPr>
          <w:rFonts w:hint="eastAsia" w:ascii="宋体" w:hAnsi="宋体" w:eastAsia="宋体" w:cs="宋体"/>
          <w:b/>
          <w:bCs/>
          <w:sz w:val="21"/>
          <w:szCs w:val="21"/>
        </w:rPr>
        <w:fldChar w:fldCharType="end"/>
      </w:r>
      <w:r>
        <w:rPr>
          <w:rFonts w:hint="eastAsia" w:ascii="宋体" w:hAnsi="宋体" w:eastAsia="宋体" w:cs="宋体"/>
          <w:b/>
          <w:bCs/>
          <w:sz w:val="21"/>
          <w:szCs w:val="21"/>
        </w:rPr>
        <w:t>符合下列情形之一者，本采购项目废标：</w:t>
      </w:r>
    </w:p>
    <w:p w14:paraId="65475C0E">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⑴经</w:t>
      </w:r>
      <w:r>
        <w:rPr>
          <w:rFonts w:hint="eastAsia" w:ascii="宋体" w:hAnsi="宋体" w:cs="宋体"/>
          <w:sz w:val="21"/>
          <w:szCs w:val="21"/>
          <w:lang w:eastAsia="zh-CN"/>
        </w:rPr>
        <w:t>评标小组</w:t>
      </w:r>
      <w:r>
        <w:rPr>
          <w:rFonts w:hint="eastAsia" w:ascii="宋体" w:hAnsi="宋体" w:eastAsia="宋体" w:cs="宋体"/>
          <w:sz w:val="21"/>
          <w:szCs w:val="21"/>
        </w:rPr>
        <w:t>资格性和符合性审查，合格投标人不足三家的；</w:t>
      </w:r>
    </w:p>
    <w:p w14:paraId="688A2B93">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⑵出现影响采购公正的违法、违规行为的；</w:t>
      </w:r>
    </w:p>
    <w:p w14:paraId="446283A7">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 3 \* GB2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⑶</w:t>
      </w:r>
      <w:r>
        <w:rPr>
          <w:rFonts w:hint="eastAsia" w:ascii="宋体" w:hAnsi="宋体" w:eastAsia="宋体" w:cs="宋体"/>
          <w:sz w:val="21"/>
          <w:szCs w:val="21"/>
        </w:rPr>
        <w:fldChar w:fldCharType="end"/>
      </w:r>
      <w:r>
        <w:rPr>
          <w:rFonts w:hint="eastAsia" w:ascii="宋体" w:hAnsi="宋体" w:eastAsia="宋体" w:cs="宋体"/>
          <w:sz w:val="21"/>
          <w:szCs w:val="21"/>
        </w:rPr>
        <w:t>因重大变故，采购任务取消的。</w:t>
      </w:r>
    </w:p>
    <w:p w14:paraId="7EB029DA">
      <w:pPr>
        <w:spacing w:line="480" w:lineRule="exact"/>
        <w:ind w:firstLine="472" w:firstLineChars="196"/>
        <w:rPr>
          <w:rFonts w:hint="eastAsia" w:ascii="宋体" w:hAnsi="宋体" w:eastAsia="宋体" w:cs="宋体"/>
          <w:b/>
          <w:sz w:val="24"/>
          <w:szCs w:val="24"/>
        </w:rPr>
      </w:pPr>
      <w:r>
        <w:rPr>
          <w:rFonts w:hint="eastAsia" w:ascii="宋体" w:hAnsi="宋体" w:cs="宋体"/>
          <w:b/>
          <w:sz w:val="24"/>
          <w:szCs w:val="24"/>
          <w:lang w:eastAsia="zh-CN"/>
        </w:rPr>
        <w:t>五</w:t>
      </w:r>
      <w:r>
        <w:rPr>
          <w:rFonts w:hint="eastAsia" w:ascii="宋体" w:hAnsi="宋体" w:eastAsia="宋体" w:cs="宋体"/>
          <w:b/>
          <w:sz w:val="24"/>
          <w:szCs w:val="24"/>
        </w:rPr>
        <w:t>、验收及付款方式</w:t>
      </w:r>
    </w:p>
    <w:p w14:paraId="4FB20C88">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 1 \* GB1 </w:instrText>
      </w:r>
      <w:r>
        <w:rPr>
          <w:rFonts w:hint="eastAsia" w:ascii="宋体" w:hAnsi="宋体" w:eastAsia="宋体" w:cs="宋体"/>
          <w:sz w:val="21"/>
          <w:szCs w:val="21"/>
        </w:rPr>
        <w:fldChar w:fldCharType="separate"/>
      </w:r>
      <w:r>
        <w:rPr>
          <w:rFonts w:hint="eastAsia" w:ascii="宋体" w:hAnsi="宋体" w:eastAsia="宋体" w:cs="宋体"/>
          <w:sz w:val="21"/>
          <w:szCs w:val="21"/>
        </w:rPr>
        <w:t>⒈</w:t>
      </w:r>
      <w:r>
        <w:rPr>
          <w:rFonts w:hint="eastAsia" w:ascii="宋体" w:hAnsi="宋体" w:eastAsia="宋体" w:cs="宋体"/>
          <w:sz w:val="21"/>
          <w:szCs w:val="21"/>
        </w:rPr>
        <w:fldChar w:fldCharType="end"/>
      </w:r>
      <w:r>
        <w:rPr>
          <w:rFonts w:hint="eastAsia" w:ascii="宋体" w:hAnsi="宋体" w:eastAsia="宋体" w:cs="宋体"/>
          <w:sz w:val="21"/>
          <w:szCs w:val="21"/>
        </w:rPr>
        <w:t>验收：成交供应商供货后由采购人按规定组</w:t>
      </w:r>
      <w:r>
        <w:rPr>
          <w:rFonts w:hint="eastAsia" w:ascii="宋体" w:hAnsi="宋体" w:cs="宋体"/>
          <w:sz w:val="21"/>
          <w:szCs w:val="21"/>
          <w:lang w:val="en-US" w:eastAsia="zh-CN"/>
        </w:rPr>
        <w:t xml:space="preserve"> </w:t>
      </w:r>
      <w:r>
        <w:rPr>
          <w:rFonts w:hint="eastAsia" w:ascii="宋体" w:hAnsi="宋体" w:eastAsia="宋体" w:cs="宋体"/>
          <w:sz w:val="21"/>
          <w:szCs w:val="21"/>
        </w:rPr>
        <w:t>织验收并签发验收单。如供需双方在合同有效期内对本项目质量问题发生争议，以有权鉴定部门出具的质量鉴定结果为准。</w:t>
      </w:r>
    </w:p>
    <w:p w14:paraId="7CC55E95">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 2 \* GB1 </w:instrText>
      </w:r>
      <w:r>
        <w:rPr>
          <w:rFonts w:hint="eastAsia" w:ascii="宋体" w:hAnsi="宋体" w:eastAsia="宋体" w:cs="宋体"/>
          <w:sz w:val="21"/>
          <w:szCs w:val="21"/>
        </w:rPr>
        <w:fldChar w:fldCharType="separate"/>
      </w:r>
      <w:r>
        <w:rPr>
          <w:rFonts w:hint="eastAsia" w:ascii="宋体" w:hAnsi="宋体" w:eastAsia="宋体" w:cs="宋体"/>
          <w:sz w:val="21"/>
          <w:szCs w:val="21"/>
        </w:rPr>
        <w:t>⒉</w:t>
      </w:r>
      <w:r>
        <w:rPr>
          <w:rFonts w:hint="eastAsia" w:ascii="宋体" w:hAnsi="宋体" w:eastAsia="宋体" w:cs="宋体"/>
          <w:sz w:val="21"/>
          <w:szCs w:val="21"/>
        </w:rPr>
        <w:fldChar w:fldCharType="end"/>
      </w:r>
      <w:r>
        <w:rPr>
          <w:rFonts w:hint="eastAsia" w:ascii="宋体" w:hAnsi="宋体" w:eastAsia="宋体" w:cs="宋体"/>
          <w:sz w:val="21"/>
          <w:szCs w:val="21"/>
        </w:rPr>
        <w:t>付款：成交供应商凭采购</w:t>
      </w:r>
      <w:r>
        <w:rPr>
          <w:rFonts w:hint="eastAsia" w:ascii="宋体" w:hAnsi="宋体" w:cs="宋体"/>
          <w:sz w:val="21"/>
          <w:szCs w:val="21"/>
          <w:lang w:eastAsia="zh-CN"/>
        </w:rPr>
        <w:t>框架</w:t>
      </w:r>
      <w:r>
        <w:rPr>
          <w:rFonts w:hint="eastAsia" w:ascii="宋体" w:hAnsi="宋体" w:eastAsia="宋体" w:cs="宋体"/>
          <w:sz w:val="21"/>
          <w:szCs w:val="21"/>
        </w:rPr>
        <w:t>合同、</w:t>
      </w:r>
      <w:r>
        <w:rPr>
          <w:rFonts w:hint="eastAsia" w:ascii="宋体" w:hAnsi="宋体" w:cs="宋体"/>
          <w:sz w:val="21"/>
          <w:szCs w:val="21"/>
          <w:lang w:eastAsia="zh-CN"/>
        </w:rPr>
        <w:t>采购订单、</w:t>
      </w:r>
      <w:r>
        <w:rPr>
          <w:rFonts w:hint="eastAsia" w:ascii="宋体" w:hAnsi="宋体" w:eastAsia="宋体" w:cs="宋体"/>
          <w:sz w:val="21"/>
          <w:szCs w:val="21"/>
        </w:rPr>
        <w:t>验收单（经验收合格）及增值税专用发票按规定进行资金结算。</w:t>
      </w:r>
    </w:p>
    <w:p w14:paraId="72CC981F">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 3 \* GB1 </w:instrText>
      </w:r>
      <w:r>
        <w:rPr>
          <w:rFonts w:hint="eastAsia" w:ascii="宋体" w:hAnsi="宋体" w:eastAsia="宋体" w:cs="宋体"/>
          <w:sz w:val="21"/>
          <w:szCs w:val="21"/>
        </w:rPr>
        <w:fldChar w:fldCharType="separate"/>
      </w:r>
      <w:r>
        <w:rPr>
          <w:rFonts w:hint="eastAsia" w:ascii="宋体" w:hAnsi="宋体" w:eastAsia="宋体" w:cs="宋体"/>
          <w:sz w:val="21"/>
          <w:szCs w:val="21"/>
        </w:rPr>
        <w:t>⒊</w:t>
      </w:r>
      <w:r>
        <w:rPr>
          <w:rFonts w:hint="eastAsia" w:ascii="宋体" w:hAnsi="宋体" w:eastAsia="宋体" w:cs="宋体"/>
          <w:sz w:val="21"/>
          <w:szCs w:val="21"/>
        </w:rPr>
        <w:fldChar w:fldCharType="end"/>
      </w:r>
      <w:r>
        <w:rPr>
          <w:rFonts w:hint="eastAsia" w:ascii="宋体" w:hAnsi="宋体" w:eastAsia="宋体" w:cs="宋体"/>
          <w:sz w:val="21"/>
          <w:szCs w:val="21"/>
        </w:rPr>
        <w:t>采购方不解释落标原因，不退还投标文件。</w:t>
      </w:r>
    </w:p>
    <w:p w14:paraId="1C54FF45">
      <w:pPr>
        <w:pStyle w:val="17"/>
        <w:jc w:val="center"/>
        <w:rPr>
          <w:rFonts w:hint="eastAsia" w:ascii="宋体" w:hAnsi="宋体" w:eastAsia="宋体" w:cs="宋体"/>
          <w:b/>
          <w:bCs/>
          <w:sz w:val="21"/>
          <w:szCs w:val="21"/>
        </w:rPr>
        <w:sectPr>
          <w:pgSz w:w="11906" w:h="16838"/>
          <w:pgMar w:top="1440" w:right="1800" w:bottom="1440" w:left="1689" w:header="851" w:footer="992" w:gutter="0"/>
          <w:pgNumType w:fmt="decimal"/>
          <w:cols w:space="425" w:num="1"/>
          <w:docGrid w:type="lines" w:linePitch="312" w:charSpace="0"/>
        </w:sectPr>
      </w:pPr>
    </w:p>
    <w:p w14:paraId="3F4AF6C8">
      <w:pPr>
        <w:pStyle w:val="2"/>
        <w:numPr>
          <w:ilvl w:val="0"/>
          <w:numId w:val="0"/>
        </w:numPr>
        <w:bidi w:val="0"/>
        <w:spacing w:before="0" w:after="0" w:line="240" w:lineRule="auto"/>
        <w:ind w:leftChars="0"/>
        <w:jc w:val="center"/>
        <w:rPr>
          <w:rFonts w:hint="eastAsia" w:ascii="宋体" w:hAnsi="宋体" w:eastAsia="宋体" w:cs="宋体"/>
          <w:sz w:val="28"/>
          <w:szCs w:val="28"/>
        </w:rPr>
      </w:pPr>
      <w:bookmarkStart w:id="6" w:name="_Toc15058"/>
      <w:bookmarkStart w:id="7" w:name="_Toc30011"/>
      <w:r>
        <w:rPr>
          <w:rFonts w:hint="eastAsia" w:ascii="宋体" w:hAnsi="宋体" w:eastAsia="宋体" w:cs="宋体"/>
          <w:sz w:val="28"/>
          <w:szCs w:val="28"/>
          <w:lang w:eastAsia="zh-CN"/>
        </w:rPr>
        <w:t>第四章</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投标文件格式</w:t>
      </w:r>
      <w:bookmarkEnd w:id="6"/>
      <w:bookmarkEnd w:id="7"/>
    </w:p>
    <w:p w14:paraId="50F24593">
      <w:pPr>
        <w:widowControl w:val="0"/>
        <w:numPr>
          <w:ilvl w:val="0"/>
          <w:numId w:val="0"/>
        </w:numPr>
        <w:jc w:val="both"/>
        <w:rPr>
          <w:rFonts w:hint="eastAsia" w:ascii="宋体" w:hAnsi="宋体" w:eastAsia="宋体" w:cs="宋体"/>
        </w:rPr>
      </w:pPr>
    </w:p>
    <w:p w14:paraId="55623218">
      <w:pPr>
        <w:numPr>
          <w:ilvl w:val="0"/>
          <w:numId w:val="4"/>
        </w:numPr>
        <w:spacing w:line="480" w:lineRule="exact"/>
        <w:rPr>
          <w:rFonts w:hint="eastAsia" w:ascii="宋体" w:hAnsi="宋体" w:eastAsia="宋体" w:cs="宋体"/>
          <w:b/>
          <w:sz w:val="24"/>
          <w:szCs w:val="24"/>
        </w:rPr>
      </w:pPr>
      <w:r>
        <w:rPr>
          <w:rFonts w:hint="eastAsia" w:ascii="宋体" w:hAnsi="宋体" w:eastAsia="宋体" w:cs="宋体"/>
          <w:b/>
          <w:sz w:val="24"/>
          <w:szCs w:val="24"/>
        </w:rPr>
        <w:t>投标文件的数量、制作及密封</w:t>
      </w:r>
    </w:p>
    <w:p w14:paraId="2E233000">
      <w:pPr>
        <w:spacing w:line="480" w:lineRule="exact"/>
        <w:ind w:firstLine="420" w:firstLineChars="200"/>
        <w:rPr>
          <w:rFonts w:hint="eastAsia" w:ascii="宋体" w:hAnsi="宋体" w:eastAsia="宋体" w:cs="宋体"/>
          <w:b/>
          <w:color w:val="FF0000"/>
          <w:sz w:val="21"/>
          <w:szCs w:val="21"/>
        </w:rPr>
      </w:pPr>
      <w:r>
        <w:rPr>
          <w:rFonts w:hint="eastAsia" w:ascii="宋体" w:hAnsi="宋体" w:eastAsia="宋体" w:cs="宋体"/>
          <w:color w:val="000000" w:themeColor="text1"/>
          <w:sz w:val="21"/>
          <w:szCs w:val="21"/>
          <w:lang w:val="en-US" w:eastAsia="zh-CN"/>
          <w14:textFill>
            <w14:solidFill>
              <w14:schemeClr w14:val="tx1"/>
            </w14:solidFill>
          </w14:textFill>
        </w:rPr>
        <w:t>1.投标文件数量、制作、密封：投标文件分为技术标和价格标两个部分①技术标：正本壹份、副本两份；②价格标:正本壹份、副本两份。投标文件应按技术标、价格标分别密封并在封口处加盖投标人公章，同时在封袋上须注明“技术标”或“价格标”、采购项目名称、投标人全称、投标日期。</w:t>
      </w:r>
    </w:p>
    <w:p w14:paraId="167844FF">
      <w:pPr>
        <w:spacing w:line="48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二、投标文件内容</w:t>
      </w:r>
    </w:p>
    <w:p w14:paraId="7AC5B2D0">
      <w:pPr>
        <w:spacing w:line="480" w:lineRule="exact"/>
        <w:ind w:firstLine="420" w:firstLineChars="200"/>
        <w:rPr>
          <w:rFonts w:hint="eastAsia" w:ascii="宋体" w:hAnsi="宋体" w:eastAsia="宋体" w:cs="宋体"/>
          <w:b/>
          <w:sz w:val="21"/>
          <w:szCs w:val="21"/>
        </w:rPr>
      </w:pPr>
      <w:r>
        <w:rPr>
          <w:rFonts w:hint="eastAsia" w:ascii="宋体" w:hAnsi="宋体" w:eastAsia="宋体" w:cs="宋体"/>
          <w:sz w:val="21"/>
          <w:szCs w:val="21"/>
        </w:rPr>
        <w:t>投标文件必须按照以下格式制作，并按照序号装订。</w:t>
      </w:r>
    </w:p>
    <w:p w14:paraId="1F64852C">
      <w:pPr>
        <w:spacing w:line="480" w:lineRule="exact"/>
        <w:ind w:firstLine="422" w:firstLineChars="200"/>
        <w:rPr>
          <w:rFonts w:hint="eastAsia" w:ascii="宋体" w:hAnsi="宋体" w:eastAsia="宋体" w:cs="宋体"/>
          <w:b/>
          <w:color w:val="000000" w:themeColor="text1"/>
          <w:sz w:val="21"/>
          <w:szCs w:val="21"/>
          <w:lang w:val="en-US" w:eastAsia="zh-CN"/>
          <w14:textFill>
            <w14:solidFill>
              <w14:schemeClr w14:val="tx1"/>
            </w14:solidFill>
          </w14:textFill>
        </w:rPr>
      </w:pPr>
      <w:r>
        <w:rPr>
          <w:rFonts w:hint="eastAsia" w:ascii="宋体" w:hAnsi="宋体" w:eastAsia="宋体" w:cs="宋体"/>
          <w:b/>
          <w:bCs/>
          <w:sz w:val="21"/>
          <w:szCs w:val="21"/>
        </w:rPr>
        <w:t>带*内容必须全部提供，必须加盖投标人红色公章。公章仅指与当事人名称全称相一致的标准公章，不得使用其它形式（如带有“专用章”等字样的印章）。不符合本条规定的投标文件将被作为无效投标。</w:t>
      </w:r>
      <w:r>
        <w:rPr>
          <w:rFonts w:hint="eastAsia" w:ascii="宋体" w:hAnsi="宋体" w:eastAsia="宋体" w:cs="宋体"/>
          <w:b/>
          <w:color w:val="000000" w:themeColor="text1"/>
          <w:sz w:val="21"/>
          <w:szCs w:val="21"/>
          <w14:textFill>
            <w14:solidFill>
              <w14:schemeClr w14:val="tx1"/>
            </w14:solidFill>
          </w14:textFill>
        </w:rPr>
        <w:t>①技术标</w:t>
      </w:r>
      <w:r>
        <w:rPr>
          <w:rFonts w:hint="eastAsia" w:ascii="宋体" w:hAnsi="宋体" w:eastAsia="宋体" w:cs="宋体"/>
          <w:b/>
          <w:color w:val="000000" w:themeColor="text1"/>
          <w:sz w:val="21"/>
          <w:szCs w:val="21"/>
          <w:lang w:val="en-US" w:eastAsia="zh-CN"/>
          <w14:textFill>
            <w14:solidFill>
              <w14:schemeClr w14:val="tx1"/>
            </w14:solidFill>
          </w14:textFill>
        </w:rPr>
        <w:t>包含下述要求1、2、3、4、5；</w:t>
      </w:r>
      <w:r>
        <w:rPr>
          <w:rFonts w:hint="eastAsia" w:ascii="宋体" w:hAnsi="宋体" w:eastAsia="宋体" w:cs="宋体"/>
          <w:b/>
          <w:color w:val="000000" w:themeColor="text1"/>
          <w:sz w:val="21"/>
          <w:szCs w:val="21"/>
          <w14:textFill>
            <w14:solidFill>
              <w14:schemeClr w14:val="tx1"/>
            </w14:solidFill>
          </w14:textFill>
        </w:rPr>
        <w:t>②价格标</w:t>
      </w:r>
      <w:r>
        <w:rPr>
          <w:rFonts w:hint="eastAsia" w:ascii="宋体" w:hAnsi="宋体" w:eastAsia="宋体" w:cs="宋体"/>
          <w:b/>
          <w:color w:val="000000" w:themeColor="text1"/>
          <w:sz w:val="21"/>
          <w:szCs w:val="21"/>
          <w:lang w:val="en-US" w:eastAsia="zh-CN"/>
          <w14:textFill>
            <w14:solidFill>
              <w14:schemeClr w14:val="tx1"/>
            </w14:solidFill>
          </w14:textFill>
        </w:rPr>
        <w:t>包含下述要求</w:t>
      </w:r>
      <w:r>
        <w:rPr>
          <w:rFonts w:hint="eastAsia" w:ascii="宋体" w:hAnsi="宋体" w:cs="宋体"/>
          <w:b/>
          <w:color w:val="000000" w:themeColor="text1"/>
          <w:sz w:val="21"/>
          <w:szCs w:val="21"/>
          <w:lang w:val="en-US" w:eastAsia="zh-CN"/>
          <w14:textFill>
            <w14:solidFill>
              <w14:schemeClr w14:val="tx1"/>
            </w14:solidFill>
          </w14:textFill>
        </w:rPr>
        <w:t>6、7、8</w:t>
      </w:r>
      <w:r>
        <w:rPr>
          <w:rFonts w:hint="eastAsia" w:ascii="宋体" w:hAnsi="宋体" w:eastAsia="宋体" w:cs="宋体"/>
          <w:b/>
          <w:color w:val="000000" w:themeColor="text1"/>
          <w:sz w:val="21"/>
          <w:szCs w:val="21"/>
          <w:lang w:val="en-US" w:eastAsia="zh-CN"/>
          <w14:textFill>
            <w14:solidFill>
              <w14:schemeClr w14:val="tx1"/>
            </w14:solidFill>
          </w14:textFill>
        </w:rPr>
        <w:t>、9。</w:t>
      </w:r>
    </w:p>
    <w:p w14:paraId="100511FA">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1、</w:t>
      </w:r>
      <w:r>
        <w:rPr>
          <w:rFonts w:hint="eastAsia" w:ascii="宋体" w:hAnsi="宋体" w:eastAsia="宋体" w:cs="宋体"/>
          <w:b/>
          <w:bCs/>
          <w:sz w:val="21"/>
          <w:szCs w:val="21"/>
        </w:rPr>
        <w:t>*</w:t>
      </w:r>
      <w:r>
        <w:rPr>
          <w:rFonts w:hint="eastAsia" w:ascii="宋体" w:hAnsi="宋体" w:eastAsia="宋体" w:cs="宋体"/>
          <w:bCs/>
          <w:sz w:val="21"/>
          <w:szCs w:val="21"/>
        </w:rPr>
        <w:t>有效的营业执照副本（复印件，加盖投标人公章）；</w:t>
      </w:r>
    </w:p>
    <w:p w14:paraId="43B136E6">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2、</w:t>
      </w:r>
      <w:r>
        <w:rPr>
          <w:rFonts w:hint="eastAsia" w:ascii="宋体" w:hAnsi="宋体" w:eastAsia="宋体" w:cs="宋体"/>
          <w:b/>
          <w:bCs/>
          <w:sz w:val="21"/>
          <w:szCs w:val="21"/>
        </w:rPr>
        <w:t>*</w:t>
      </w:r>
      <w:r>
        <w:rPr>
          <w:rFonts w:hint="eastAsia" w:ascii="宋体" w:hAnsi="宋体" w:eastAsia="宋体" w:cs="宋体"/>
          <w:bCs/>
          <w:sz w:val="21"/>
          <w:szCs w:val="21"/>
        </w:rPr>
        <w:t>投标函（加盖投标人公章）</w:t>
      </w:r>
      <w:r>
        <w:rPr>
          <w:rFonts w:hint="eastAsia" w:ascii="宋体" w:hAnsi="宋体" w:eastAsia="宋体" w:cs="宋体"/>
          <w:bCs/>
          <w:sz w:val="21"/>
          <w:szCs w:val="21"/>
          <w:lang w:eastAsia="zh-CN"/>
        </w:rPr>
        <w:t>（</w:t>
      </w:r>
      <w:r>
        <w:rPr>
          <w:rFonts w:hint="eastAsia" w:ascii="宋体" w:hAnsi="宋体" w:eastAsia="宋体" w:cs="宋体"/>
          <w:bCs/>
          <w:sz w:val="21"/>
          <w:szCs w:val="21"/>
        </w:rPr>
        <w:t>格式见</w:t>
      </w:r>
      <w:r>
        <w:rPr>
          <w:rFonts w:hint="eastAsia" w:ascii="宋体" w:hAnsi="宋体" w:eastAsia="宋体" w:cs="宋体"/>
          <w:sz w:val="21"/>
          <w:szCs w:val="21"/>
        </w:rPr>
        <w:t>附件一</w:t>
      </w:r>
      <w:r>
        <w:rPr>
          <w:rFonts w:hint="eastAsia" w:ascii="宋体" w:hAnsi="宋体" w:eastAsia="宋体" w:cs="宋体"/>
          <w:bCs/>
          <w:sz w:val="21"/>
          <w:szCs w:val="21"/>
          <w:lang w:eastAsia="zh-CN"/>
        </w:rPr>
        <w:t>）</w:t>
      </w:r>
      <w:r>
        <w:rPr>
          <w:rFonts w:hint="eastAsia" w:ascii="宋体" w:hAnsi="宋体" w:eastAsia="宋体" w:cs="宋体"/>
          <w:bCs/>
          <w:sz w:val="21"/>
          <w:szCs w:val="21"/>
        </w:rPr>
        <w:t>；</w:t>
      </w:r>
    </w:p>
    <w:p w14:paraId="43183DFF">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3、</w:t>
      </w:r>
      <w:r>
        <w:rPr>
          <w:rFonts w:hint="eastAsia" w:ascii="宋体" w:hAnsi="宋体" w:eastAsia="宋体" w:cs="宋体"/>
          <w:b/>
          <w:bCs/>
          <w:sz w:val="21"/>
          <w:szCs w:val="21"/>
        </w:rPr>
        <w:t>*</w:t>
      </w:r>
      <w:r>
        <w:rPr>
          <w:rFonts w:hint="eastAsia" w:ascii="宋体" w:hAnsi="宋体" w:eastAsia="宋体" w:cs="宋体"/>
          <w:bCs/>
          <w:sz w:val="21"/>
          <w:szCs w:val="21"/>
        </w:rPr>
        <w:t>法定代表人授权书（加盖投标人公章）</w:t>
      </w:r>
      <w:r>
        <w:rPr>
          <w:rFonts w:hint="eastAsia" w:ascii="宋体" w:hAnsi="宋体" w:eastAsia="宋体" w:cs="宋体"/>
          <w:bCs/>
          <w:sz w:val="21"/>
          <w:szCs w:val="21"/>
          <w:lang w:eastAsia="zh-CN"/>
        </w:rPr>
        <w:t>（</w:t>
      </w:r>
      <w:r>
        <w:rPr>
          <w:rFonts w:hint="eastAsia" w:ascii="宋体" w:hAnsi="宋体" w:eastAsia="宋体" w:cs="宋体"/>
          <w:bCs/>
          <w:sz w:val="21"/>
          <w:szCs w:val="21"/>
        </w:rPr>
        <w:t>格式见</w:t>
      </w:r>
      <w:r>
        <w:rPr>
          <w:rFonts w:hint="eastAsia" w:ascii="宋体" w:hAnsi="宋体" w:eastAsia="宋体" w:cs="宋体"/>
          <w:sz w:val="21"/>
          <w:szCs w:val="21"/>
        </w:rPr>
        <w:t>附件二</w:t>
      </w:r>
      <w:r>
        <w:rPr>
          <w:rFonts w:hint="eastAsia" w:ascii="宋体" w:hAnsi="宋体" w:eastAsia="宋体" w:cs="宋体"/>
          <w:bCs/>
          <w:sz w:val="21"/>
          <w:szCs w:val="21"/>
          <w:lang w:eastAsia="zh-CN"/>
        </w:rPr>
        <w:t>）</w:t>
      </w:r>
      <w:r>
        <w:rPr>
          <w:rFonts w:hint="eastAsia" w:ascii="宋体" w:hAnsi="宋体" w:eastAsia="宋体" w:cs="宋体"/>
          <w:bCs/>
          <w:sz w:val="21"/>
          <w:szCs w:val="21"/>
        </w:rPr>
        <w:t>；</w:t>
      </w:r>
    </w:p>
    <w:p w14:paraId="1FD4623C">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bCs/>
          <w:sz w:val="21"/>
          <w:szCs w:val="21"/>
          <w:lang w:eastAsia="zh-CN"/>
        </w:rPr>
      </w:pPr>
      <w:r>
        <w:rPr>
          <w:rFonts w:hint="eastAsia" w:ascii="宋体" w:hAnsi="宋体" w:eastAsia="宋体" w:cs="宋体"/>
          <w:bCs/>
          <w:sz w:val="21"/>
          <w:szCs w:val="21"/>
        </w:rPr>
        <w:t>4、</w:t>
      </w:r>
      <w:r>
        <w:rPr>
          <w:rFonts w:hint="eastAsia" w:ascii="宋体" w:hAnsi="宋体" w:eastAsia="宋体" w:cs="宋体"/>
          <w:b/>
          <w:bCs/>
          <w:sz w:val="21"/>
          <w:szCs w:val="21"/>
        </w:rPr>
        <w:t>*</w:t>
      </w:r>
      <w:r>
        <w:rPr>
          <w:rFonts w:hint="eastAsia" w:ascii="宋体" w:hAnsi="宋体" w:eastAsia="宋体" w:cs="宋体"/>
          <w:bCs/>
          <w:sz w:val="21"/>
          <w:szCs w:val="21"/>
        </w:rPr>
        <w:t>投标人资格声明（加盖投标人公章）</w:t>
      </w:r>
      <w:r>
        <w:rPr>
          <w:rFonts w:hint="eastAsia" w:ascii="宋体" w:hAnsi="宋体" w:eastAsia="宋体" w:cs="宋体"/>
          <w:bCs/>
          <w:sz w:val="21"/>
          <w:szCs w:val="21"/>
          <w:lang w:eastAsia="zh-CN"/>
        </w:rPr>
        <w:t>（</w:t>
      </w:r>
      <w:r>
        <w:rPr>
          <w:rFonts w:hint="eastAsia" w:ascii="宋体" w:hAnsi="宋体" w:eastAsia="宋体" w:cs="宋体"/>
          <w:bCs/>
          <w:sz w:val="21"/>
          <w:szCs w:val="21"/>
        </w:rPr>
        <w:t>格式见</w:t>
      </w:r>
      <w:r>
        <w:rPr>
          <w:rFonts w:hint="eastAsia" w:ascii="宋体" w:hAnsi="宋体" w:eastAsia="宋体" w:cs="宋体"/>
          <w:sz w:val="21"/>
          <w:szCs w:val="21"/>
        </w:rPr>
        <w:t>附件三</w:t>
      </w:r>
      <w:r>
        <w:rPr>
          <w:rFonts w:hint="eastAsia" w:ascii="宋体" w:hAnsi="宋体" w:eastAsia="宋体" w:cs="宋体"/>
          <w:bCs/>
          <w:sz w:val="21"/>
          <w:szCs w:val="21"/>
          <w:lang w:eastAsia="zh-CN"/>
        </w:rPr>
        <w:t>）</w:t>
      </w:r>
      <w:r>
        <w:rPr>
          <w:rFonts w:hint="eastAsia" w:ascii="宋体" w:hAnsi="宋体" w:eastAsia="宋体" w:cs="宋体"/>
          <w:bCs/>
          <w:sz w:val="21"/>
          <w:szCs w:val="21"/>
        </w:rPr>
        <w:t>；</w:t>
      </w:r>
    </w:p>
    <w:p w14:paraId="0DFF1CCA">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5、</w:t>
      </w:r>
      <w:r>
        <w:rPr>
          <w:rFonts w:hint="eastAsia" w:ascii="宋体" w:hAnsi="宋体" w:eastAsia="宋体" w:cs="宋体"/>
          <w:b/>
          <w:bCs/>
          <w:sz w:val="21"/>
          <w:szCs w:val="21"/>
        </w:rPr>
        <w:t>*</w:t>
      </w:r>
      <w:r>
        <w:rPr>
          <w:rFonts w:hint="eastAsia" w:ascii="宋体" w:hAnsi="宋体" w:eastAsia="宋体" w:cs="宋体"/>
          <w:kern w:val="0"/>
          <w:sz w:val="21"/>
          <w:szCs w:val="21"/>
        </w:rPr>
        <w:t>参加政府采购活动前3年内在经营活动中没有重大违法记录的书面声明</w:t>
      </w:r>
      <w:r>
        <w:rPr>
          <w:rFonts w:hint="eastAsia" w:ascii="宋体" w:hAnsi="宋体" w:eastAsia="宋体" w:cs="宋体"/>
          <w:kern w:val="0"/>
          <w:sz w:val="21"/>
          <w:szCs w:val="21"/>
          <w:lang w:eastAsia="zh-CN"/>
        </w:rPr>
        <w:t>（</w:t>
      </w:r>
      <w:r>
        <w:rPr>
          <w:rFonts w:hint="eastAsia" w:ascii="宋体" w:hAnsi="宋体" w:eastAsia="宋体" w:cs="宋体"/>
          <w:iCs/>
          <w:sz w:val="21"/>
          <w:szCs w:val="21"/>
        </w:rPr>
        <w:t>格式见</w:t>
      </w:r>
      <w:r>
        <w:rPr>
          <w:rFonts w:hint="eastAsia" w:ascii="宋体" w:hAnsi="宋体" w:eastAsia="宋体" w:cs="宋体"/>
          <w:sz w:val="21"/>
          <w:szCs w:val="21"/>
        </w:rPr>
        <w:t>附件四</w:t>
      </w:r>
      <w:r>
        <w:rPr>
          <w:rFonts w:hint="eastAsia" w:ascii="宋体" w:hAnsi="宋体" w:eastAsia="宋体" w:cs="宋体"/>
          <w:kern w:val="0"/>
          <w:sz w:val="21"/>
          <w:szCs w:val="21"/>
          <w:lang w:eastAsia="zh-CN"/>
        </w:rPr>
        <w:t>）</w:t>
      </w:r>
      <w:r>
        <w:rPr>
          <w:rFonts w:hint="eastAsia" w:ascii="宋体" w:hAnsi="宋体" w:eastAsia="宋体" w:cs="宋体"/>
          <w:bCs/>
          <w:sz w:val="21"/>
          <w:szCs w:val="21"/>
        </w:rPr>
        <w:t>；</w:t>
      </w:r>
    </w:p>
    <w:p w14:paraId="54FB2682">
      <w:pPr>
        <w:pStyle w:val="5"/>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eastAsia="宋体"/>
          <w:sz w:val="21"/>
          <w:szCs w:val="21"/>
          <w:lang w:val="en-US" w:eastAsia="zh-CN"/>
        </w:rPr>
      </w:pPr>
      <w:r>
        <w:rPr>
          <w:rFonts w:hint="eastAsia" w:ascii="宋体" w:hAnsi="宋体" w:cs="宋体"/>
          <w:bCs/>
          <w:sz w:val="21"/>
          <w:szCs w:val="21"/>
          <w:lang w:val="en-US" w:eastAsia="zh-CN"/>
        </w:rPr>
        <w:t>6</w:t>
      </w:r>
      <w:r>
        <w:rPr>
          <w:rFonts w:hint="eastAsia" w:ascii="宋体" w:hAnsi="宋体" w:eastAsia="宋体" w:cs="宋体"/>
          <w:bCs/>
          <w:sz w:val="21"/>
          <w:szCs w:val="21"/>
          <w:lang w:val="en-US" w:eastAsia="zh-CN"/>
        </w:rPr>
        <w:t>、</w:t>
      </w:r>
      <w:r>
        <w:rPr>
          <w:rFonts w:hint="eastAsia" w:ascii="宋体" w:hAnsi="宋体" w:eastAsia="宋体" w:cs="宋体"/>
          <w:b/>
          <w:bCs/>
          <w:sz w:val="21"/>
          <w:szCs w:val="21"/>
        </w:rPr>
        <w:t>*</w:t>
      </w:r>
      <w:r>
        <w:rPr>
          <w:rFonts w:hint="eastAsia" w:ascii="宋体" w:hAnsi="宋体" w:eastAsia="宋体" w:cs="宋体"/>
          <w:bCs/>
          <w:kern w:val="2"/>
          <w:sz w:val="21"/>
          <w:szCs w:val="21"/>
          <w:lang w:val="en-US" w:eastAsia="zh-CN" w:bidi="ar-SA"/>
        </w:rPr>
        <w:t>投标报价单</w:t>
      </w:r>
      <w:r>
        <w:rPr>
          <w:rFonts w:hint="eastAsia" w:ascii="宋体" w:hAnsi="宋体" w:eastAsia="宋体" w:cs="宋体"/>
          <w:bCs/>
          <w:sz w:val="21"/>
          <w:szCs w:val="21"/>
        </w:rPr>
        <w:t>（格式见附件</w:t>
      </w:r>
      <w:r>
        <w:rPr>
          <w:rFonts w:hint="eastAsia" w:ascii="宋体" w:hAnsi="宋体" w:cs="宋体"/>
          <w:bCs/>
          <w:sz w:val="21"/>
          <w:szCs w:val="21"/>
          <w:lang w:val="en-US" w:eastAsia="zh-CN"/>
        </w:rPr>
        <w:t>五</w:t>
      </w:r>
      <w:r>
        <w:rPr>
          <w:rFonts w:hint="eastAsia" w:ascii="宋体" w:hAnsi="宋体" w:eastAsia="宋体" w:cs="宋体"/>
          <w:bCs/>
          <w:sz w:val="21"/>
          <w:szCs w:val="21"/>
        </w:rPr>
        <w:t>）；</w:t>
      </w:r>
    </w:p>
    <w:p w14:paraId="401F5ED3">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left"/>
        <w:textAlignment w:val="auto"/>
        <w:rPr>
          <w:rFonts w:hint="eastAsia" w:ascii="宋体" w:hAnsi="宋体" w:eastAsia="宋体" w:cs="宋体"/>
          <w:b/>
          <w:bCs/>
          <w:sz w:val="21"/>
          <w:szCs w:val="21"/>
        </w:rPr>
      </w:pPr>
      <w:r>
        <w:rPr>
          <w:rFonts w:hint="eastAsia" w:ascii="宋体" w:hAnsi="宋体" w:cs="宋体"/>
          <w:bCs/>
          <w:sz w:val="21"/>
          <w:szCs w:val="21"/>
          <w:lang w:val="en-US" w:eastAsia="zh-CN"/>
        </w:rPr>
        <w:t>7</w:t>
      </w:r>
      <w:r>
        <w:rPr>
          <w:rFonts w:hint="eastAsia" w:ascii="宋体" w:hAnsi="宋体" w:eastAsia="宋体" w:cs="宋体"/>
          <w:bCs/>
          <w:sz w:val="21"/>
          <w:szCs w:val="21"/>
        </w:rPr>
        <w:t>、*</w:t>
      </w:r>
      <w:r>
        <w:rPr>
          <w:rFonts w:hint="eastAsia" w:ascii="宋体" w:hAnsi="宋体" w:cs="宋体"/>
          <w:bCs/>
          <w:sz w:val="21"/>
          <w:szCs w:val="21"/>
          <w:lang w:val="en-US" w:eastAsia="zh-CN"/>
        </w:rPr>
        <w:t>货物</w:t>
      </w:r>
      <w:r>
        <w:rPr>
          <w:rFonts w:hint="eastAsia" w:ascii="宋体" w:hAnsi="宋体" w:eastAsia="宋体" w:cs="宋体"/>
          <w:bCs/>
          <w:sz w:val="21"/>
          <w:szCs w:val="21"/>
        </w:rPr>
        <w:t>报价表（格式见附件</w:t>
      </w:r>
      <w:r>
        <w:rPr>
          <w:rFonts w:hint="eastAsia" w:ascii="宋体" w:hAnsi="宋体" w:cs="宋体"/>
          <w:bCs/>
          <w:sz w:val="21"/>
          <w:szCs w:val="21"/>
          <w:lang w:val="en-US" w:eastAsia="zh-CN"/>
        </w:rPr>
        <w:t>六</w:t>
      </w:r>
      <w:r>
        <w:rPr>
          <w:rFonts w:hint="eastAsia" w:ascii="宋体" w:hAnsi="宋体" w:eastAsia="宋体" w:cs="宋体"/>
          <w:bCs/>
          <w:sz w:val="21"/>
          <w:szCs w:val="21"/>
        </w:rPr>
        <w:t>）</w:t>
      </w:r>
      <w:r>
        <w:rPr>
          <w:rFonts w:hint="eastAsia" w:ascii="宋体" w:hAnsi="宋体" w:eastAsia="宋体" w:cs="宋体"/>
          <w:bCs/>
          <w:sz w:val="21"/>
          <w:szCs w:val="21"/>
          <w:lang w:eastAsia="zh-CN"/>
        </w:rPr>
        <w:t>；</w:t>
      </w:r>
      <w:r>
        <w:rPr>
          <w:rFonts w:hint="eastAsia" w:ascii="宋体" w:hAnsi="宋体" w:eastAsia="宋体" w:cs="宋体"/>
          <w:b/>
          <w:sz w:val="21"/>
          <w:szCs w:val="21"/>
        </w:rPr>
        <w:t xml:space="preserve"> </w:t>
      </w:r>
    </w:p>
    <w:p w14:paraId="35420A1E">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bCs/>
          <w:sz w:val="21"/>
          <w:szCs w:val="21"/>
        </w:rPr>
      </w:pPr>
      <w:r>
        <w:rPr>
          <w:rFonts w:hint="eastAsia" w:ascii="宋体" w:hAnsi="宋体" w:cs="宋体"/>
          <w:bCs/>
          <w:sz w:val="21"/>
          <w:szCs w:val="21"/>
          <w:lang w:val="en-US" w:eastAsia="zh-CN"/>
        </w:rPr>
        <w:t>8</w:t>
      </w:r>
      <w:r>
        <w:rPr>
          <w:rFonts w:hint="eastAsia" w:ascii="宋体" w:hAnsi="宋体" w:eastAsia="宋体" w:cs="宋体"/>
          <w:bCs/>
          <w:sz w:val="21"/>
          <w:szCs w:val="21"/>
        </w:rPr>
        <w:t>、</w:t>
      </w:r>
      <w:r>
        <w:rPr>
          <w:rFonts w:hint="eastAsia" w:ascii="宋体" w:hAnsi="宋体" w:eastAsia="宋体" w:cs="宋体"/>
          <w:b/>
          <w:bCs/>
          <w:sz w:val="21"/>
          <w:szCs w:val="21"/>
        </w:rPr>
        <w:t>*</w:t>
      </w:r>
      <w:r>
        <w:rPr>
          <w:rFonts w:hint="eastAsia" w:ascii="宋体" w:hAnsi="宋体" w:eastAsia="宋体" w:cs="宋体"/>
          <w:bCs/>
          <w:sz w:val="21"/>
          <w:szCs w:val="21"/>
        </w:rPr>
        <w:t>售后服务承诺</w:t>
      </w:r>
      <w:r>
        <w:rPr>
          <w:rFonts w:hint="eastAsia" w:ascii="宋体" w:hAnsi="宋体" w:eastAsia="宋体" w:cs="宋体"/>
          <w:bCs/>
          <w:sz w:val="21"/>
          <w:szCs w:val="21"/>
          <w:lang w:eastAsia="zh-CN"/>
        </w:rPr>
        <w:t>；</w:t>
      </w:r>
      <w:r>
        <w:rPr>
          <w:rFonts w:hint="eastAsia" w:ascii="宋体" w:hAnsi="宋体" w:eastAsia="宋体" w:cs="宋体"/>
          <w:bCs/>
          <w:sz w:val="21"/>
          <w:szCs w:val="21"/>
        </w:rPr>
        <w:t>投标人详细售后服务方案及售后服务承诺（格式自拟，</w:t>
      </w:r>
      <w:r>
        <w:rPr>
          <w:rFonts w:hint="eastAsia" w:ascii="宋体" w:hAnsi="宋体" w:eastAsia="宋体" w:cs="宋体"/>
          <w:iCs/>
          <w:sz w:val="21"/>
          <w:szCs w:val="21"/>
        </w:rPr>
        <w:t>加盖投标人公章</w:t>
      </w:r>
      <w:r>
        <w:rPr>
          <w:rFonts w:hint="eastAsia" w:ascii="宋体" w:hAnsi="宋体" w:eastAsia="宋体" w:cs="宋体"/>
          <w:bCs/>
          <w:sz w:val="21"/>
          <w:szCs w:val="21"/>
        </w:rPr>
        <w:t>）；</w:t>
      </w:r>
    </w:p>
    <w:p w14:paraId="07EDDA7D">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sz w:val="21"/>
          <w:szCs w:val="21"/>
        </w:rPr>
      </w:pPr>
      <w:r>
        <w:rPr>
          <w:rFonts w:hint="eastAsia" w:ascii="宋体" w:hAnsi="宋体" w:cs="宋体"/>
          <w:sz w:val="21"/>
          <w:szCs w:val="21"/>
          <w:lang w:val="en-US" w:eastAsia="zh-CN"/>
        </w:rPr>
        <w:t>9</w:t>
      </w:r>
      <w:r>
        <w:rPr>
          <w:rFonts w:hint="eastAsia" w:ascii="宋体" w:hAnsi="宋体" w:eastAsia="宋体" w:cs="宋体"/>
          <w:sz w:val="21"/>
          <w:szCs w:val="21"/>
        </w:rPr>
        <w:t>、投标人认为可以提供的响应文件和其它相关的证明材料。</w:t>
      </w:r>
    </w:p>
    <w:p w14:paraId="188ABA00">
      <w:pPr>
        <w:pStyle w:val="5"/>
        <w:rPr>
          <w:rFonts w:hint="eastAsia"/>
        </w:rPr>
      </w:pPr>
    </w:p>
    <w:p w14:paraId="21F71324">
      <w:pPr>
        <w:pStyle w:val="5"/>
        <w:rPr>
          <w:rFonts w:hint="eastAsia" w:ascii="宋体" w:hAnsi="宋体" w:eastAsia="宋体" w:cs="宋体"/>
          <w:sz w:val="24"/>
          <w:szCs w:val="24"/>
        </w:rPr>
      </w:pPr>
    </w:p>
    <w:p w14:paraId="78EE262B">
      <w:pPr>
        <w:pStyle w:val="17"/>
        <w:rPr>
          <w:rFonts w:hint="eastAsia" w:ascii="宋体" w:hAnsi="宋体" w:eastAsia="宋体" w:cs="宋体"/>
          <w:sz w:val="24"/>
          <w:szCs w:val="24"/>
        </w:rPr>
      </w:pPr>
    </w:p>
    <w:p w14:paraId="4C7CCED5">
      <w:pPr>
        <w:pStyle w:val="17"/>
        <w:rPr>
          <w:rFonts w:hint="eastAsia" w:ascii="宋体" w:hAnsi="宋体" w:eastAsia="宋体" w:cs="宋体"/>
          <w:sz w:val="24"/>
          <w:szCs w:val="24"/>
        </w:rPr>
      </w:pPr>
    </w:p>
    <w:p w14:paraId="517C6CDA">
      <w:pPr>
        <w:pStyle w:val="17"/>
        <w:rPr>
          <w:rFonts w:hint="eastAsia" w:ascii="宋体" w:hAnsi="宋体" w:eastAsia="宋体" w:cs="宋体"/>
          <w:sz w:val="24"/>
          <w:szCs w:val="24"/>
        </w:rPr>
      </w:pPr>
    </w:p>
    <w:p w14:paraId="2EC8F348">
      <w:pPr>
        <w:pStyle w:val="17"/>
        <w:rPr>
          <w:rFonts w:hint="eastAsia" w:ascii="宋体" w:hAnsi="宋体" w:eastAsia="宋体" w:cs="宋体"/>
          <w:sz w:val="24"/>
          <w:szCs w:val="24"/>
        </w:rPr>
      </w:pPr>
    </w:p>
    <w:p w14:paraId="319EAB7F">
      <w:pPr>
        <w:pStyle w:val="17"/>
        <w:rPr>
          <w:rFonts w:hint="eastAsia" w:ascii="宋体" w:hAnsi="宋体" w:eastAsia="宋体" w:cs="宋体"/>
          <w:sz w:val="24"/>
          <w:szCs w:val="24"/>
        </w:rPr>
      </w:pPr>
    </w:p>
    <w:p w14:paraId="4FCF5ADA">
      <w:pPr>
        <w:pStyle w:val="17"/>
        <w:rPr>
          <w:rFonts w:hint="eastAsia" w:ascii="宋体" w:hAnsi="宋体" w:eastAsia="宋体" w:cs="宋体"/>
          <w:sz w:val="24"/>
          <w:szCs w:val="24"/>
        </w:rPr>
      </w:pPr>
    </w:p>
    <w:p w14:paraId="66BA7285">
      <w:pPr>
        <w:pStyle w:val="17"/>
        <w:rPr>
          <w:rFonts w:hint="eastAsia" w:ascii="宋体" w:hAnsi="宋体" w:eastAsia="宋体" w:cs="宋体"/>
          <w:sz w:val="24"/>
          <w:szCs w:val="24"/>
        </w:rPr>
      </w:pPr>
    </w:p>
    <w:p w14:paraId="224D83B6">
      <w:pPr>
        <w:pStyle w:val="17"/>
        <w:rPr>
          <w:rFonts w:hint="eastAsia" w:ascii="宋体" w:hAnsi="宋体" w:eastAsia="宋体" w:cs="宋体"/>
          <w:sz w:val="24"/>
          <w:szCs w:val="24"/>
        </w:rPr>
      </w:pPr>
    </w:p>
    <w:p w14:paraId="45C7D760">
      <w:pPr>
        <w:pStyle w:val="17"/>
        <w:rPr>
          <w:rFonts w:hint="eastAsia" w:ascii="宋体" w:hAnsi="宋体" w:eastAsia="宋体" w:cs="宋体"/>
          <w:sz w:val="24"/>
          <w:szCs w:val="24"/>
        </w:rPr>
      </w:pPr>
    </w:p>
    <w:p w14:paraId="306A8814">
      <w:pPr>
        <w:pStyle w:val="17"/>
        <w:rPr>
          <w:rFonts w:hint="eastAsia" w:ascii="宋体" w:hAnsi="宋体" w:eastAsia="宋体" w:cs="宋体"/>
          <w:sz w:val="24"/>
          <w:szCs w:val="24"/>
        </w:rPr>
      </w:pPr>
    </w:p>
    <w:p w14:paraId="15E2CC65">
      <w:pPr>
        <w:pStyle w:val="17"/>
        <w:rPr>
          <w:rFonts w:hint="eastAsia" w:ascii="宋体" w:hAnsi="宋体" w:eastAsia="宋体" w:cs="宋体"/>
          <w:sz w:val="24"/>
          <w:szCs w:val="24"/>
        </w:rPr>
      </w:pPr>
    </w:p>
    <w:p w14:paraId="2643E1F5">
      <w:pPr>
        <w:pStyle w:val="17"/>
        <w:jc w:val="center"/>
        <w:rPr>
          <w:rFonts w:hint="eastAsia" w:hAnsi="宋体" w:cs="宋体"/>
          <w:sz w:val="24"/>
          <w:szCs w:val="24"/>
          <w:lang w:val="en-US" w:eastAsia="zh-CN"/>
        </w:rPr>
      </w:pPr>
      <w:r>
        <w:rPr>
          <w:rFonts w:hint="eastAsia" w:hAnsi="宋体" w:cs="宋体"/>
          <w:b/>
          <w:bCs/>
          <w:sz w:val="28"/>
          <w:szCs w:val="28"/>
          <w:lang w:eastAsia="zh-CN"/>
        </w:rPr>
        <w:t>第五章</w:t>
      </w:r>
      <w:r>
        <w:rPr>
          <w:rFonts w:hint="eastAsia" w:hAnsi="宋体" w:cs="宋体"/>
          <w:b/>
          <w:bCs/>
          <w:sz w:val="28"/>
          <w:szCs w:val="28"/>
          <w:lang w:val="en-US" w:eastAsia="zh-CN"/>
        </w:rPr>
        <w:t xml:space="preserve"> 合同模版</w:t>
      </w:r>
    </w:p>
    <w:p w14:paraId="4A6443B4">
      <w:pPr>
        <w:pStyle w:val="17"/>
        <w:rPr>
          <w:rFonts w:hint="eastAsia" w:hAnsi="宋体" w:cs="宋体"/>
          <w:sz w:val="24"/>
          <w:szCs w:val="24"/>
          <w:lang w:val="en-US" w:eastAsia="zh-CN"/>
        </w:rPr>
      </w:pPr>
    </w:p>
    <w:p w14:paraId="0642AD19">
      <w:pPr>
        <w:pStyle w:val="5"/>
        <w:spacing w:before="75" w:line="219" w:lineRule="auto"/>
        <w:ind w:left="2398"/>
        <w:outlineLvl w:val="0"/>
        <w:rPr>
          <w:b/>
          <w:bCs/>
          <w:spacing w:val="25"/>
          <w:sz w:val="30"/>
          <w:szCs w:val="30"/>
        </w:rPr>
      </w:pPr>
      <w:bookmarkStart w:id="8" w:name="_Toc31282"/>
      <w:r>
        <w:rPr>
          <w:b/>
          <w:bCs/>
          <w:spacing w:val="25"/>
          <w:sz w:val="30"/>
          <w:szCs w:val="30"/>
        </w:rPr>
        <w:t>江苏有线</w:t>
      </w:r>
      <w:r>
        <w:rPr>
          <w:rFonts w:hint="eastAsia"/>
          <w:b/>
          <w:bCs/>
          <w:spacing w:val="25"/>
          <w:sz w:val="30"/>
          <w:szCs w:val="30"/>
          <w:lang w:eastAsia="zh-CN"/>
        </w:rPr>
        <w:t>如皋</w:t>
      </w:r>
      <w:r>
        <w:rPr>
          <w:b/>
          <w:bCs/>
          <w:spacing w:val="25"/>
          <w:sz w:val="30"/>
          <w:szCs w:val="30"/>
        </w:rPr>
        <w:t>分公司采购供需合同</w:t>
      </w:r>
      <w:bookmarkEnd w:id="8"/>
    </w:p>
    <w:p w14:paraId="5C9DABD0"/>
    <w:p w14:paraId="54B7B396">
      <w:pPr>
        <w:pStyle w:val="5"/>
        <w:keepNext w:val="0"/>
        <w:keepLines w:val="0"/>
        <w:pageBreakBefore w:val="0"/>
        <w:widowControl/>
        <w:kinsoku w:val="0"/>
        <w:wordWrap/>
        <w:overflowPunct/>
        <w:topLinePunct w:val="0"/>
        <w:autoSpaceDE w:val="0"/>
        <w:autoSpaceDN w:val="0"/>
        <w:bidi w:val="0"/>
        <w:adjustRightInd w:val="0"/>
        <w:snapToGrid w:val="0"/>
        <w:spacing w:before="132" w:line="360" w:lineRule="auto"/>
        <w:ind w:left="465" w:right="3844"/>
        <w:textAlignment w:val="baseline"/>
        <w:rPr>
          <w:b/>
          <w:bCs/>
          <w:sz w:val="24"/>
          <w:szCs w:val="24"/>
        </w:rPr>
      </w:pPr>
      <w:r>
        <w:rPr>
          <w:b/>
          <w:bCs/>
          <w:spacing w:val="-27"/>
          <w:sz w:val="24"/>
          <w:szCs w:val="24"/>
        </w:rPr>
        <w:t>甲方(需方):江苏有线网络发展有限责任</w:t>
      </w:r>
      <w:r>
        <w:rPr>
          <w:b/>
          <w:bCs/>
          <w:spacing w:val="-28"/>
          <w:sz w:val="24"/>
          <w:szCs w:val="24"/>
        </w:rPr>
        <w:t>公司如</w:t>
      </w:r>
      <w:r>
        <w:rPr>
          <w:rFonts w:hint="eastAsia"/>
          <w:b/>
          <w:bCs/>
          <w:spacing w:val="-28"/>
          <w:sz w:val="24"/>
          <w:szCs w:val="24"/>
          <w:lang w:eastAsia="zh-CN"/>
        </w:rPr>
        <w:t>皋</w:t>
      </w:r>
      <w:r>
        <w:rPr>
          <w:b/>
          <w:bCs/>
          <w:spacing w:val="-28"/>
          <w:sz w:val="24"/>
          <w:szCs w:val="24"/>
        </w:rPr>
        <w:t>分公司</w:t>
      </w:r>
      <w:r>
        <w:rPr>
          <w:b/>
          <w:bCs/>
          <w:sz w:val="24"/>
          <w:szCs w:val="24"/>
        </w:rPr>
        <w:t xml:space="preserve"> </w:t>
      </w:r>
    </w:p>
    <w:p w14:paraId="2FEEB50A">
      <w:pPr>
        <w:pStyle w:val="5"/>
        <w:keepNext w:val="0"/>
        <w:keepLines w:val="0"/>
        <w:pageBreakBefore w:val="0"/>
        <w:widowControl/>
        <w:kinsoku w:val="0"/>
        <w:wordWrap/>
        <w:overflowPunct/>
        <w:topLinePunct w:val="0"/>
        <w:autoSpaceDE w:val="0"/>
        <w:autoSpaceDN w:val="0"/>
        <w:bidi w:val="0"/>
        <w:adjustRightInd w:val="0"/>
        <w:snapToGrid w:val="0"/>
        <w:spacing w:before="132" w:line="360" w:lineRule="auto"/>
        <w:ind w:left="465" w:right="3844"/>
        <w:textAlignment w:val="baseline"/>
        <w:rPr>
          <w:rFonts w:hint="eastAsia" w:eastAsia="宋体"/>
          <w:b/>
          <w:bCs/>
          <w:sz w:val="24"/>
          <w:szCs w:val="24"/>
          <w:lang w:val="en-US" w:eastAsia="zh-CN"/>
        </w:rPr>
      </w:pPr>
      <w:r>
        <w:rPr>
          <w:b/>
          <w:bCs/>
          <w:spacing w:val="-23"/>
          <w:sz w:val="24"/>
          <w:szCs w:val="24"/>
        </w:rPr>
        <w:t>乙方(供方):</w:t>
      </w:r>
      <w:r>
        <w:rPr>
          <w:rFonts w:hint="eastAsia"/>
          <w:b/>
          <w:bCs/>
          <w:spacing w:val="-23"/>
          <w:sz w:val="24"/>
          <w:szCs w:val="24"/>
          <w:lang w:val="en-US" w:eastAsia="zh-CN"/>
        </w:rPr>
        <w:t xml:space="preserve"> </w:t>
      </w:r>
    </w:p>
    <w:p w14:paraId="3EFD92DF">
      <w:pPr>
        <w:pStyle w:val="5"/>
        <w:keepNext w:val="0"/>
        <w:keepLines w:val="0"/>
        <w:pageBreakBefore w:val="0"/>
        <w:widowControl/>
        <w:kinsoku w:val="0"/>
        <w:wordWrap/>
        <w:overflowPunct/>
        <w:topLinePunct w:val="0"/>
        <w:autoSpaceDE w:val="0"/>
        <w:autoSpaceDN w:val="0"/>
        <w:bidi w:val="0"/>
        <w:adjustRightInd w:val="0"/>
        <w:snapToGrid w:val="0"/>
        <w:spacing w:before="75" w:line="360" w:lineRule="auto"/>
        <w:ind w:left="465" w:right="1170" w:firstLine="419"/>
        <w:textAlignment w:val="baseline"/>
        <w:rPr>
          <w:b/>
          <w:bCs/>
          <w:sz w:val="24"/>
          <w:szCs w:val="24"/>
        </w:rPr>
      </w:pPr>
      <w:r>
        <w:rPr>
          <w:b/>
          <w:bCs/>
          <w:spacing w:val="8"/>
          <w:sz w:val="24"/>
          <w:szCs w:val="24"/>
        </w:rPr>
        <w:t>一、货物清单</w:t>
      </w:r>
    </w:p>
    <w:tbl>
      <w:tblPr>
        <w:tblStyle w:val="14"/>
        <w:tblpPr w:leftFromText="180" w:rightFromText="180" w:vertAnchor="text" w:horzAnchor="page" w:tblpX="1001" w:tblpY="408"/>
        <w:tblOverlap w:val="never"/>
        <w:tblW w:w="99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3855"/>
        <w:gridCol w:w="1545"/>
        <w:gridCol w:w="1785"/>
        <w:gridCol w:w="795"/>
        <w:gridCol w:w="1305"/>
      </w:tblGrid>
      <w:tr w14:paraId="7C209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701" w:type="dxa"/>
            <w:vAlign w:val="center"/>
          </w:tcPr>
          <w:p w14:paraId="161CA3CC">
            <w:pPr>
              <w:jc w:val="center"/>
              <w:rPr>
                <w:rFonts w:ascii="仿宋" w:hAnsi="仿宋" w:eastAsia="仿宋"/>
                <w:b/>
                <w:sz w:val="24"/>
              </w:rPr>
            </w:pPr>
            <w:r>
              <w:rPr>
                <w:rFonts w:ascii="仿宋" w:hAnsi="仿宋" w:eastAsia="仿宋"/>
                <w:b/>
                <w:sz w:val="24"/>
              </w:rPr>
              <w:t>序号</w:t>
            </w:r>
          </w:p>
        </w:tc>
        <w:tc>
          <w:tcPr>
            <w:tcW w:w="3855" w:type="dxa"/>
            <w:vAlign w:val="center"/>
          </w:tcPr>
          <w:p w14:paraId="1C0268F4">
            <w:pPr>
              <w:jc w:val="center"/>
              <w:rPr>
                <w:rFonts w:ascii="仿宋" w:hAnsi="仿宋" w:eastAsia="仿宋"/>
                <w:b/>
                <w:sz w:val="24"/>
              </w:rPr>
            </w:pPr>
            <w:r>
              <w:rPr>
                <w:rFonts w:ascii="仿宋" w:hAnsi="仿宋" w:eastAsia="仿宋"/>
                <w:b/>
                <w:sz w:val="24"/>
              </w:rPr>
              <w:t>名称</w:t>
            </w:r>
          </w:p>
        </w:tc>
        <w:tc>
          <w:tcPr>
            <w:tcW w:w="1545" w:type="dxa"/>
            <w:vAlign w:val="center"/>
          </w:tcPr>
          <w:p w14:paraId="67966DAC">
            <w:pPr>
              <w:keepNext w:val="0"/>
              <w:keepLines w:val="0"/>
              <w:widowControl/>
              <w:suppressLineNumbers w:val="0"/>
              <w:jc w:val="center"/>
              <w:textAlignment w:val="center"/>
              <w:rPr>
                <w:rFonts w:ascii="仿宋" w:hAnsi="仿宋" w:eastAsia="仿宋"/>
                <w:b/>
                <w:sz w:val="24"/>
              </w:rPr>
            </w:pPr>
            <w:r>
              <w:rPr>
                <w:rFonts w:hint="eastAsia" w:ascii="宋体" w:hAnsi="宋体" w:eastAsia="宋体" w:cs="宋体"/>
                <w:b/>
                <w:bCs/>
                <w:i w:val="0"/>
                <w:iCs w:val="0"/>
                <w:color w:val="000000"/>
                <w:kern w:val="0"/>
                <w:sz w:val="22"/>
                <w:szCs w:val="22"/>
                <w:u w:val="none"/>
                <w:lang w:val="en-US" w:eastAsia="zh-CN" w:bidi="ar"/>
              </w:rPr>
              <w:t>机身内存</w:t>
            </w:r>
          </w:p>
        </w:tc>
        <w:tc>
          <w:tcPr>
            <w:tcW w:w="1785" w:type="dxa"/>
            <w:vAlign w:val="center"/>
          </w:tcPr>
          <w:p w14:paraId="0FF7ED6C">
            <w:pPr>
              <w:keepNext w:val="0"/>
              <w:keepLines w:val="0"/>
              <w:widowControl/>
              <w:suppressLineNumbers w:val="0"/>
              <w:jc w:val="center"/>
              <w:textAlignment w:val="center"/>
              <w:rPr>
                <w:rFonts w:hint="eastAsia" w:ascii="仿宋" w:hAnsi="仿宋" w:eastAsia="仿宋"/>
                <w:b/>
                <w:sz w:val="24"/>
                <w:lang w:eastAsia="zh-CN"/>
              </w:rPr>
            </w:pPr>
            <w:r>
              <w:rPr>
                <w:rFonts w:hint="eastAsia" w:ascii="宋体" w:hAnsi="宋体" w:eastAsia="宋体" w:cs="宋体"/>
                <w:b/>
                <w:bCs/>
                <w:i w:val="0"/>
                <w:iCs w:val="0"/>
                <w:color w:val="000000"/>
                <w:kern w:val="0"/>
                <w:sz w:val="22"/>
                <w:szCs w:val="22"/>
                <w:u w:val="none"/>
                <w:lang w:val="en-US" w:eastAsia="zh-CN" w:bidi="ar"/>
              </w:rPr>
              <w:t>颜色</w:t>
            </w:r>
          </w:p>
        </w:tc>
        <w:tc>
          <w:tcPr>
            <w:tcW w:w="795" w:type="dxa"/>
            <w:vAlign w:val="center"/>
          </w:tcPr>
          <w:p w14:paraId="14DF51E7">
            <w:pPr>
              <w:jc w:val="center"/>
              <w:rPr>
                <w:rFonts w:ascii="仿宋" w:hAnsi="仿宋" w:eastAsia="仿宋"/>
                <w:b/>
                <w:sz w:val="24"/>
              </w:rPr>
            </w:pPr>
            <w:r>
              <w:rPr>
                <w:rFonts w:hint="eastAsia" w:ascii="仿宋" w:hAnsi="仿宋" w:eastAsia="仿宋"/>
                <w:b/>
                <w:sz w:val="24"/>
              </w:rPr>
              <w:t>单位</w:t>
            </w:r>
          </w:p>
        </w:tc>
        <w:tc>
          <w:tcPr>
            <w:tcW w:w="1305" w:type="dxa"/>
            <w:vAlign w:val="center"/>
          </w:tcPr>
          <w:p w14:paraId="1550ED5E">
            <w:pPr>
              <w:jc w:val="center"/>
              <w:rPr>
                <w:rFonts w:ascii="仿宋" w:hAnsi="仿宋" w:eastAsia="仿宋"/>
                <w:b/>
                <w:sz w:val="24"/>
              </w:rPr>
            </w:pPr>
            <w:r>
              <w:rPr>
                <w:rFonts w:ascii="仿宋" w:hAnsi="仿宋" w:eastAsia="仿宋"/>
                <w:b/>
                <w:sz w:val="24"/>
              </w:rPr>
              <w:t>单价</w:t>
            </w:r>
            <w:r>
              <w:rPr>
                <w:rFonts w:hint="eastAsia" w:ascii="仿宋" w:hAnsi="仿宋" w:eastAsia="仿宋"/>
                <w:b/>
                <w:sz w:val="24"/>
                <w:lang w:val="en-US" w:eastAsia="zh-CN"/>
              </w:rPr>
              <w:t xml:space="preserve">    </w:t>
            </w:r>
            <w:r>
              <w:rPr>
                <w:rFonts w:ascii="仿宋" w:hAnsi="仿宋" w:eastAsia="仿宋"/>
                <w:b/>
                <w:sz w:val="24"/>
              </w:rPr>
              <w:t>（元）</w:t>
            </w:r>
          </w:p>
        </w:tc>
      </w:tr>
      <w:tr w14:paraId="44CC2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701" w:type="dxa"/>
            <w:vAlign w:val="center"/>
          </w:tcPr>
          <w:p w14:paraId="51106E79">
            <w:pPr>
              <w:ind w:left="241" w:hanging="241" w:hangingChars="100"/>
              <w:jc w:val="center"/>
              <w:rPr>
                <w:rFonts w:ascii="仿宋" w:hAnsi="仿宋" w:eastAsia="仿宋"/>
                <w:b/>
                <w:sz w:val="24"/>
              </w:rPr>
            </w:pPr>
            <w:r>
              <w:rPr>
                <w:rFonts w:hint="eastAsia" w:ascii="仿宋" w:hAnsi="仿宋" w:eastAsia="仿宋"/>
                <w:b/>
                <w:sz w:val="24"/>
              </w:rPr>
              <w:t>1</w:t>
            </w:r>
          </w:p>
        </w:tc>
        <w:tc>
          <w:tcPr>
            <w:tcW w:w="3855" w:type="dxa"/>
            <w:vAlign w:val="center"/>
          </w:tcPr>
          <w:p w14:paraId="01ED623B">
            <w:pPr>
              <w:keepNext w:val="0"/>
              <w:keepLines w:val="0"/>
              <w:widowControl/>
              <w:suppressLineNumbers w:val="0"/>
              <w:jc w:val="center"/>
              <w:textAlignment w:val="center"/>
              <w:rPr>
                <w:rFonts w:hint="eastAsia" w:ascii="仿宋" w:hAnsi="仿宋" w:eastAsia="仿宋"/>
                <w:b/>
                <w:sz w:val="24"/>
                <w:lang w:eastAsia="zh-CN"/>
              </w:rPr>
            </w:pPr>
          </w:p>
        </w:tc>
        <w:tc>
          <w:tcPr>
            <w:tcW w:w="1545" w:type="dxa"/>
            <w:vAlign w:val="center"/>
          </w:tcPr>
          <w:p w14:paraId="197C4D02">
            <w:pPr>
              <w:keepNext w:val="0"/>
              <w:keepLines w:val="0"/>
              <w:widowControl/>
              <w:suppressLineNumbers w:val="0"/>
              <w:jc w:val="center"/>
              <w:textAlignment w:val="center"/>
              <w:rPr>
                <w:rFonts w:hint="default" w:ascii="仿宋" w:hAnsi="仿宋" w:eastAsia="仿宋"/>
                <w:b/>
                <w:sz w:val="24"/>
                <w:lang w:val="en-US" w:eastAsia="zh-CN"/>
              </w:rPr>
            </w:pPr>
          </w:p>
        </w:tc>
        <w:tc>
          <w:tcPr>
            <w:tcW w:w="1785" w:type="dxa"/>
            <w:vAlign w:val="center"/>
          </w:tcPr>
          <w:p w14:paraId="1E7D6F51">
            <w:pPr>
              <w:keepNext w:val="0"/>
              <w:keepLines w:val="0"/>
              <w:widowControl/>
              <w:suppressLineNumbers w:val="0"/>
              <w:jc w:val="center"/>
              <w:textAlignment w:val="center"/>
              <w:rPr>
                <w:rFonts w:hint="eastAsia" w:ascii="仿宋" w:hAnsi="仿宋" w:eastAsia="仿宋"/>
                <w:b/>
                <w:sz w:val="24"/>
                <w:lang w:val="en-US" w:eastAsia="zh-CN"/>
              </w:rPr>
            </w:pPr>
          </w:p>
        </w:tc>
        <w:tc>
          <w:tcPr>
            <w:tcW w:w="795" w:type="dxa"/>
            <w:vAlign w:val="center"/>
          </w:tcPr>
          <w:p w14:paraId="2D000974">
            <w:pPr>
              <w:jc w:val="center"/>
              <w:rPr>
                <w:rFonts w:ascii="仿宋" w:hAnsi="仿宋" w:eastAsia="仿宋"/>
                <w:b/>
                <w:sz w:val="24"/>
              </w:rPr>
            </w:pPr>
          </w:p>
        </w:tc>
        <w:tc>
          <w:tcPr>
            <w:tcW w:w="1305" w:type="dxa"/>
            <w:vAlign w:val="center"/>
          </w:tcPr>
          <w:p w14:paraId="0881653B">
            <w:pPr>
              <w:keepNext w:val="0"/>
              <w:keepLines w:val="0"/>
              <w:widowControl/>
              <w:suppressLineNumbers w:val="0"/>
              <w:jc w:val="center"/>
              <w:textAlignment w:val="center"/>
              <w:rPr>
                <w:rFonts w:hint="default" w:ascii="仿宋" w:hAnsi="仿宋" w:eastAsia="仿宋"/>
                <w:b/>
                <w:sz w:val="24"/>
                <w:lang w:val="en-US" w:eastAsia="zh-CN"/>
              </w:rPr>
            </w:pPr>
          </w:p>
        </w:tc>
      </w:tr>
      <w:tr w14:paraId="0377D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701" w:type="dxa"/>
            <w:vAlign w:val="center"/>
          </w:tcPr>
          <w:p w14:paraId="3E6CEE7E">
            <w:pPr>
              <w:ind w:left="241" w:hanging="241" w:hangingChars="100"/>
              <w:jc w:val="center"/>
              <w:rPr>
                <w:rFonts w:hint="default" w:ascii="仿宋" w:hAnsi="仿宋" w:eastAsia="仿宋"/>
                <w:b/>
                <w:sz w:val="24"/>
                <w:lang w:val="en-US" w:eastAsia="zh-CN"/>
              </w:rPr>
            </w:pPr>
            <w:r>
              <w:rPr>
                <w:rFonts w:hint="eastAsia" w:ascii="仿宋" w:hAnsi="仿宋" w:eastAsia="仿宋"/>
                <w:b/>
                <w:sz w:val="24"/>
                <w:lang w:val="en-US" w:eastAsia="zh-CN"/>
              </w:rPr>
              <w:t>2</w:t>
            </w:r>
          </w:p>
        </w:tc>
        <w:tc>
          <w:tcPr>
            <w:tcW w:w="3855" w:type="dxa"/>
            <w:vAlign w:val="center"/>
          </w:tcPr>
          <w:p w14:paraId="160F18E9">
            <w:pPr>
              <w:keepNext w:val="0"/>
              <w:keepLines w:val="0"/>
              <w:widowControl/>
              <w:suppressLineNumbers w:val="0"/>
              <w:jc w:val="center"/>
              <w:textAlignment w:val="center"/>
              <w:rPr>
                <w:rFonts w:hint="eastAsia" w:ascii="楷体" w:hAnsi="楷体" w:eastAsia="楷体" w:cs="楷体"/>
                <w:color w:val="000000"/>
                <w:kern w:val="0"/>
                <w:sz w:val="24"/>
                <w:szCs w:val="24"/>
                <w:lang w:eastAsia="zh-CN"/>
              </w:rPr>
            </w:pPr>
          </w:p>
        </w:tc>
        <w:tc>
          <w:tcPr>
            <w:tcW w:w="1545" w:type="dxa"/>
            <w:vAlign w:val="center"/>
          </w:tcPr>
          <w:p w14:paraId="0310CCFD">
            <w:pPr>
              <w:keepNext w:val="0"/>
              <w:keepLines w:val="0"/>
              <w:widowControl/>
              <w:suppressLineNumbers w:val="0"/>
              <w:jc w:val="center"/>
              <w:textAlignment w:val="center"/>
              <w:rPr>
                <w:rFonts w:hint="eastAsia" w:ascii="仿宋" w:hAnsi="仿宋" w:eastAsia="仿宋"/>
                <w:b/>
                <w:sz w:val="24"/>
                <w:lang w:val="en-US" w:eastAsia="zh-CN"/>
              </w:rPr>
            </w:pPr>
          </w:p>
        </w:tc>
        <w:tc>
          <w:tcPr>
            <w:tcW w:w="1785" w:type="dxa"/>
            <w:vAlign w:val="center"/>
          </w:tcPr>
          <w:p w14:paraId="79395641">
            <w:pPr>
              <w:keepNext w:val="0"/>
              <w:keepLines w:val="0"/>
              <w:widowControl/>
              <w:suppressLineNumbers w:val="0"/>
              <w:jc w:val="center"/>
              <w:textAlignment w:val="center"/>
              <w:rPr>
                <w:rFonts w:hint="eastAsia" w:ascii="仿宋" w:hAnsi="仿宋" w:eastAsia="仿宋"/>
                <w:b/>
                <w:sz w:val="24"/>
                <w:lang w:val="en-US" w:eastAsia="zh-CN"/>
              </w:rPr>
            </w:pPr>
          </w:p>
        </w:tc>
        <w:tc>
          <w:tcPr>
            <w:tcW w:w="795" w:type="dxa"/>
            <w:vAlign w:val="center"/>
          </w:tcPr>
          <w:p w14:paraId="6A4B8FC4">
            <w:pPr>
              <w:jc w:val="center"/>
              <w:rPr>
                <w:rFonts w:hint="eastAsia" w:ascii="仿宋" w:hAnsi="仿宋" w:eastAsia="仿宋"/>
                <w:b/>
                <w:sz w:val="24"/>
              </w:rPr>
            </w:pPr>
          </w:p>
        </w:tc>
        <w:tc>
          <w:tcPr>
            <w:tcW w:w="1305" w:type="dxa"/>
            <w:vAlign w:val="center"/>
          </w:tcPr>
          <w:p w14:paraId="104EE0D6">
            <w:pPr>
              <w:keepNext w:val="0"/>
              <w:keepLines w:val="0"/>
              <w:widowControl/>
              <w:suppressLineNumbers w:val="0"/>
              <w:jc w:val="center"/>
              <w:textAlignment w:val="center"/>
              <w:rPr>
                <w:rFonts w:hint="eastAsia" w:ascii="仿宋" w:hAnsi="仿宋" w:eastAsia="仿宋"/>
                <w:b/>
                <w:sz w:val="24"/>
                <w:lang w:val="en-US" w:eastAsia="zh-CN"/>
              </w:rPr>
            </w:pPr>
          </w:p>
        </w:tc>
      </w:tr>
      <w:tr w14:paraId="73604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701" w:type="dxa"/>
            <w:vAlign w:val="center"/>
          </w:tcPr>
          <w:p w14:paraId="484AC9A3">
            <w:pPr>
              <w:ind w:left="241" w:hanging="241" w:hangingChars="100"/>
              <w:jc w:val="center"/>
              <w:rPr>
                <w:rFonts w:hint="default" w:ascii="仿宋" w:hAnsi="仿宋" w:eastAsia="仿宋"/>
                <w:b/>
                <w:sz w:val="24"/>
                <w:lang w:val="en-US" w:eastAsia="zh-CN"/>
              </w:rPr>
            </w:pPr>
            <w:r>
              <w:rPr>
                <w:rFonts w:hint="eastAsia" w:ascii="仿宋" w:hAnsi="仿宋" w:eastAsia="仿宋"/>
                <w:b/>
                <w:sz w:val="24"/>
                <w:lang w:val="en-US" w:eastAsia="zh-CN"/>
              </w:rPr>
              <w:t>3</w:t>
            </w:r>
          </w:p>
        </w:tc>
        <w:tc>
          <w:tcPr>
            <w:tcW w:w="3855" w:type="dxa"/>
            <w:vAlign w:val="center"/>
          </w:tcPr>
          <w:p w14:paraId="15F569A9">
            <w:pPr>
              <w:keepNext w:val="0"/>
              <w:keepLines w:val="0"/>
              <w:widowControl/>
              <w:suppressLineNumbers w:val="0"/>
              <w:jc w:val="center"/>
              <w:textAlignment w:val="center"/>
              <w:rPr>
                <w:rFonts w:hint="eastAsia" w:ascii="楷体" w:hAnsi="楷体" w:eastAsia="楷体" w:cs="楷体"/>
                <w:color w:val="000000"/>
                <w:kern w:val="0"/>
                <w:sz w:val="24"/>
                <w:szCs w:val="24"/>
                <w:lang w:eastAsia="zh-CN"/>
              </w:rPr>
            </w:pPr>
          </w:p>
        </w:tc>
        <w:tc>
          <w:tcPr>
            <w:tcW w:w="1545" w:type="dxa"/>
            <w:vAlign w:val="center"/>
          </w:tcPr>
          <w:p w14:paraId="4849626B">
            <w:pPr>
              <w:keepNext w:val="0"/>
              <w:keepLines w:val="0"/>
              <w:widowControl/>
              <w:suppressLineNumbers w:val="0"/>
              <w:jc w:val="center"/>
              <w:textAlignment w:val="center"/>
              <w:rPr>
                <w:rFonts w:hint="eastAsia" w:ascii="仿宋" w:hAnsi="仿宋" w:eastAsia="仿宋"/>
                <w:b/>
                <w:sz w:val="24"/>
                <w:lang w:val="en-US" w:eastAsia="zh-CN"/>
              </w:rPr>
            </w:pPr>
          </w:p>
        </w:tc>
        <w:tc>
          <w:tcPr>
            <w:tcW w:w="1785" w:type="dxa"/>
            <w:vAlign w:val="center"/>
          </w:tcPr>
          <w:p w14:paraId="15CC580D">
            <w:pPr>
              <w:keepNext w:val="0"/>
              <w:keepLines w:val="0"/>
              <w:widowControl/>
              <w:suppressLineNumbers w:val="0"/>
              <w:jc w:val="center"/>
              <w:textAlignment w:val="center"/>
              <w:rPr>
                <w:rFonts w:hint="eastAsia" w:ascii="仿宋" w:hAnsi="仿宋" w:eastAsia="仿宋"/>
                <w:b/>
                <w:sz w:val="24"/>
                <w:lang w:val="en-US" w:eastAsia="zh-CN"/>
              </w:rPr>
            </w:pPr>
          </w:p>
        </w:tc>
        <w:tc>
          <w:tcPr>
            <w:tcW w:w="795" w:type="dxa"/>
            <w:vAlign w:val="center"/>
          </w:tcPr>
          <w:p w14:paraId="5A391E96">
            <w:pPr>
              <w:jc w:val="center"/>
              <w:rPr>
                <w:rFonts w:hint="eastAsia" w:ascii="仿宋" w:hAnsi="仿宋" w:eastAsia="仿宋"/>
                <w:b/>
                <w:sz w:val="24"/>
              </w:rPr>
            </w:pPr>
          </w:p>
        </w:tc>
        <w:tc>
          <w:tcPr>
            <w:tcW w:w="1305" w:type="dxa"/>
            <w:vAlign w:val="center"/>
          </w:tcPr>
          <w:p w14:paraId="111122DA">
            <w:pPr>
              <w:keepNext w:val="0"/>
              <w:keepLines w:val="0"/>
              <w:widowControl/>
              <w:suppressLineNumbers w:val="0"/>
              <w:jc w:val="center"/>
              <w:textAlignment w:val="center"/>
              <w:rPr>
                <w:rFonts w:hint="eastAsia" w:ascii="仿宋" w:hAnsi="仿宋" w:eastAsia="仿宋"/>
                <w:b/>
                <w:sz w:val="24"/>
                <w:lang w:val="en-US" w:eastAsia="zh-CN"/>
              </w:rPr>
            </w:pPr>
          </w:p>
        </w:tc>
      </w:tr>
    </w:tbl>
    <w:p w14:paraId="43DA7026">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170" w:rightChars="0"/>
        <w:textAlignment w:val="baseline"/>
        <w:rPr>
          <w:spacing w:val="8"/>
        </w:rPr>
      </w:pPr>
      <w:r>
        <w:rPr>
          <w:rFonts w:hint="eastAsia"/>
          <w:b/>
          <w:bCs/>
          <w:spacing w:val="8"/>
          <w:sz w:val="24"/>
          <w:szCs w:val="24"/>
          <w:lang w:val="en-US" w:eastAsia="zh-CN"/>
        </w:rPr>
        <w:t>二、</w:t>
      </w:r>
      <w:r>
        <w:rPr>
          <w:b/>
          <w:bCs/>
          <w:spacing w:val="8"/>
          <w:sz w:val="24"/>
          <w:szCs w:val="24"/>
        </w:rPr>
        <w:t>合同期限</w:t>
      </w:r>
      <w:r>
        <w:rPr>
          <w:spacing w:val="8"/>
        </w:rPr>
        <w:t>：</w:t>
      </w:r>
    </w:p>
    <w:p w14:paraId="41576107">
      <w:pPr>
        <w:keepNext w:val="0"/>
        <w:keepLines w:val="0"/>
        <w:pageBreakBefore w:val="0"/>
        <w:widowControl/>
        <w:kinsoku w:val="0"/>
        <w:wordWrap/>
        <w:overflowPunct/>
        <w:topLinePunct w:val="0"/>
        <w:autoSpaceDE w:val="0"/>
        <w:autoSpaceDN w:val="0"/>
        <w:bidi w:val="0"/>
        <w:adjustRightInd w:val="0"/>
        <w:snapToGrid w:val="0"/>
        <w:spacing w:line="360" w:lineRule="auto"/>
        <w:ind w:left="-2" w:leftChars="-1" w:firstLine="512" w:firstLineChars="200"/>
        <w:textAlignment w:val="baseline"/>
        <w:rPr>
          <w:sz w:val="24"/>
          <w:szCs w:val="24"/>
        </w:rPr>
      </w:pPr>
      <w:r>
        <w:rPr>
          <w:spacing w:val="8"/>
          <w:sz w:val="24"/>
          <w:szCs w:val="24"/>
        </w:rPr>
        <w:t>202</w:t>
      </w:r>
      <w:r>
        <w:rPr>
          <w:rFonts w:hint="eastAsia" w:eastAsia="宋体"/>
          <w:spacing w:val="8"/>
          <w:sz w:val="24"/>
          <w:szCs w:val="24"/>
          <w:lang w:val="en-US" w:eastAsia="zh-CN"/>
        </w:rPr>
        <w:t>5</w:t>
      </w:r>
      <w:r>
        <w:rPr>
          <w:spacing w:val="8"/>
          <w:sz w:val="24"/>
          <w:szCs w:val="24"/>
        </w:rPr>
        <w:t>年</w:t>
      </w:r>
      <w:r>
        <w:rPr>
          <w:rFonts w:hint="eastAsia"/>
          <w:spacing w:val="8"/>
          <w:sz w:val="24"/>
          <w:szCs w:val="24"/>
          <w:lang w:val="en-US" w:eastAsia="zh-CN"/>
        </w:rPr>
        <w:t>8</w:t>
      </w:r>
      <w:r>
        <w:rPr>
          <w:spacing w:val="8"/>
          <w:sz w:val="24"/>
          <w:szCs w:val="24"/>
        </w:rPr>
        <w:t>月</w:t>
      </w:r>
      <w:r>
        <w:rPr>
          <w:rFonts w:hint="eastAsia"/>
          <w:spacing w:val="8"/>
          <w:sz w:val="24"/>
          <w:szCs w:val="24"/>
          <w:lang w:val="en-US" w:eastAsia="zh-CN"/>
        </w:rPr>
        <w:t>份</w:t>
      </w:r>
      <w:r>
        <w:rPr>
          <w:spacing w:val="8"/>
          <w:sz w:val="24"/>
          <w:szCs w:val="24"/>
        </w:rPr>
        <w:t>至2</w:t>
      </w:r>
      <w:r>
        <w:rPr>
          <w:spacing w:val="7"/>
          <w:sz w:val="24"/>
          <w:szCs w:val="24"/>
        </w:rPr>
        <w:t>025年</w:t>
      </w:r>
      <w:r>
        <w:rPr>
          <w:rFonts w:hint="eastAsia"/>
          <w:spacing w:val="7"/>
          <w:sz w:val="24"/>
          <w:szCs w:val="24"/>
          <w:lang w:val="en-US" w:eastAsia="zh-CN"/>
        </w:rPr>
        <w:t>12</w:t>
      </w:r>
      <w:r>
        <w:rPr>
          <w:spacing w:val="7"/>
          <w:sz w:val="24"/>
          <w:szCs w:val="24"/>
        </w:rPr>
        <w:t>月</w:t>
      </w:r>
      <w:r>
        <w:rPr>
          <w:rFonts w:hint="eastAsia"/>
          <w:spacing w:val="7"/>
          <w:sz w:val="24"/>
          <w:szCs w:val="24"/>
          <w:lang w:val="en-US" w:eastAsia="zh-CN"/>
        </w:rPr>
        <w:t>31</w:t>
      </w:r>
      <w:r>
        <w:rPr>
          <w:spacing w:val="7"/>
          <w:sz w:val="24"/>
          <w:szCs w:val="24"/>
        </w:rPr>
        <w:t>日；送货期限：在甲方</w:t>
      </w:r>
      <w:r>
        <w:rPr>
          <w:spacing w:val="-10"/>
          <w:sz w:val="24"/>
          <w:szCs w:val="24"/>
        </w:rPr>
        <w:t>下订单后七个工作日内送达交货地点；交货地点：江苏有线</w:t>
      </w:r>
      <w:r>
        <w:rPr>
          <w:rFonts w:hint="eastAsia"/>
          <w:spacing w:val="-10"/>
          <w:sz w:val="24"/>
          <w:szCs w:val="24"/>
          <w:lang w:eastAsia="zh-CN"/>
        </w:rPr>
        <w:t>如皋</w:t>
      </w:r>
      <w:r>
        <w:rPr>
          <w:spacing w:val="-10"/>
          <w:sz w:val="24"/>
          <w:szCs w:val="24"/>
        </w:rPr>
        <w:t>分公司仓库。</w:t>
      </w:r>
      <w:r>
        <w:rPr>
          <w:rFonts w:hint="eastAsia" w:ascii="宋体" w:hAnsi="宋体" w:eastAsia="宋体" w:cs="宋体"/>
          <w:snapToGrid w:val="0"/>
          <w:color w:val="000000"/>
          <w:spacing w:val="-12"/>
          <w:kern w:val="0"/>
          <w:sz w:val="24"/>
          <w:szCs w:val="24"/>
          <w:lang w:val="en-US" w:eastAsia="zh-CN" w:bidi="ar-SA"/>
        </w:rPr>
        <w:t>合同期限内，采购额达到预算总额时，合同自行终止。</w:t>
      </w:r>
    </w:p>
    <w:p w14:paraId="55F174C1">
      <w:pPr>
        <w:pStyle w:val="5"/>
        <w:keepNext w:val="0"/>
        <w:keepLines w:val="0"/>
        <w:pageBreakBefore w:val="0"/>
        <w:widowControl/>
        <w:kinsoku w:val="0"/>
        <w:wordWrap/>
        <w:overflowPunct/>
        <w:topLinePunct w:val="0"/>
        <w:autoSpaceDE w:val="0"/>
        <w:autoSpaceDN w:val="0"/>
        <w:bidi w:val="0"/>
        <w:adjustRightInd w:val="0"/>
        <w:snapToGrid w:val="0"/>
        <w:spacing w:before="6" w:line="360" w:lineRule="auto"/>
        <w:ind w:right="1167"/>
        <w:textAlignment w:val="baseline"/>
        <w:rPr>
          <w:b/>
          <w:bCs/>
          <w:spacing w:val="-8"/>
          <w:sz w:val="24"/>
          <w:szCs w:val="24"/>
        </w:rPr>
      </w:pPr>
      <w:r>
        <w:rPr>
          <w:b/>
          <w:bCs/>
          <w:spacing w:val="-8"/>
          <w:sz w:val="24"/>
          <w:szCs w:val="24"/>
        </w:rPr>
        <w:t>三</w:t>
      </w:r>
      <w:r>
        <w:rPr>
          <w:b/>
          <w:bCs/>
          <w:spacing w:val="-42"/>
          <w:sz w:val="24"/>
          <w:szCs w:val="24"/>
        </w:rPr>
        <w:t xml:space="preserve"> </w:t>
      </w:r>
      <w:r>
        <w:rPr>
          <w:b/>
          <w:bCs/>
          <w:spacing w:val="-8"/>
          <w:sz w:val="24"/>
          <w:szCs w:val="24"/>
        </w:rPr>
        <w:t>、质量要求和技术标准：</w:t>
      </w:r>
    </w:p>
    <w:p w14:paraId="38A66A4B">
      <w:pPr>
        <w:pStyle w:val="5"/>
        <w:keepNext w:val="0"/>
        <w:keepLines w:val="0"/>
        <w:pageBreakBefore w:val="0"/>
        <w:widowControl/>
        <w:kinsoku w:val="0"/>
        <w:wordWrap/>
        <w:overflowPunct/>
        <w:topLinePunct w:val="0"/>
        <w:autoSpaceDE w:val="0"/>
        <w:autoSpaceDN w:val="0"/>
        <w:bidi w:val="0"/>
        <w:adjustRightInd w:val="0"/>
        <w:snapToGrid w:val="0"/>
        <w:spacing w:before="6" w:line="360" w:lineRule="auto"/>
        <w:ind w:right="1167" w:firstLine="528" w:firstLineChars="200"/>
        <w:textAlignment w:val="baseline"/>
        <w:rPr>
          <w:rFonts w:ascii="宋体" w:hAnsi="宋体" w:eastAsia="宋体" w:cs="宋体"/>
          <w:spacing w:val="8"/>
          <w:sz w:val="24"/>
          <w:szCs w:val="24"/>
        </w:rPr>
      </w:pPr>
      <w:r>
        <w:rPr>
          <w:spacing w:val="-8"/>
        </w:rPr>
        <w:t>供</w:t>
      </w:r>
      <w:r>
        <w:rPr>
          <w:rFonts w:ascii="宋体" w:hAnsi="宋体" w:eastAsia="宋体" w:cs="宋体"/>
          <w:spacing w:val="8"/>
          <w:sz w:val="24"/>
          <w:szCs w:val="24"/>
        </w:rPr>
        <w:t>方所供商品必须为原装、原封、原标记完好的全新正品。国家有统一技术标准的，不低于国家标准。需方有特殊要求，按采购文件中有关条款执行。</w:t>
      </w:r>
    </w:p>
    <w:p w14:paraId="5D9DB55F">
      <w:pPr>
        <w:pStyle w:val="5"/>
        <w:keepNext w:val="0"/>
        <w:keepLines w:val="0"/>
        <w:pageBreakBefore w:val="0"/>
        <w:widowControl/>
        <w:kinsoku w:val="0"/>
        <w:wordWrap/>
        <w:overflowPunct/>
        <w:topLinePunct w:val="0"/>
        <w:autoSpaceDE w:val="0"/>
        <w:autoSpaceDN w:val="0"/>
        <w:bidi w:val="0"/>
        <w:adjustRightInd w:val="0"/>
        <w:snapToGrid w:val="0"/>
        <w:spacing w:before="38" w:line="360" w:lineRule="auto"/>
        <w:textAlignment w:val="baseline"/>
        <w:rPr>
          <w:rFonts w:ascii="宋体" w:hAnsi="宋体" w:eastAsia="宋体" w:cs="宋体"/>
          <w:spacing w:val="8"/>
          <w:sz w:val="24"/>
          <w:szCs w:val="24"/>
          <w:u w:val="none"/>
        </w:rPr>
      </w:pPr>
      <w:r>
        <w:rPr>
          <w:rFonts w:ascii="宋体" w:hAnsi="宋体" w:eastAsia="宋体" w:cs="宋体"/>
          <w:b/>
          <w:bCs/>
          <w:spacing w:val="-8"/>
          <w:sz w:val="24"/>
          <w:szCs w:val="24"/>
        </w:rPr>
        <w:t>四 、免费质保期为：</w:t>
      </w:r>
      <w:r>
        <w:rPr>
          <w:rFonts w:ascii="宋体" w:hAnsi="宋体" w:eastAsia="宋体" w:cs="宋体"/>
          <w:spacing w:val="8"/>
          <w:sz w:val="24"/>
          <w:szCs w:val="24"/>
          <w:u w:val="none"/>
        </w:rPr>
        <w:t>按厂家规定质保 。</w:t>
      </w:r>
    </w:p>
    <w:p w14:paraId="54FBD606">
      <w:pPr>
        <w:pStyle w:val="5"/>
        <w:keepNext w:val="0"/>
        <w:keepLines w:val="0"/>
        <w:pageBreakBefore w:val="0"/>
        <w:widowControl/>
        <w:numPr>
          <w:ilvl w:val="0"/>
          <w:numId w:val="5"/>
        </w:numPr>
        <w:kinsoku w:val="0"/>
        <w:wordWrap/>
        <w:overflowPunct/>
        <w:topLinePunct w:val="0"/>
        <w:autoSpaceDE w:val="0"/>
        <w:autoSpaceDN w:val="0"/>
        <w:bidi w:val="0"/>
        <w:adjustRightInd w:val="0"/>
        <w:snapToGrid w:val="0"/>
        <w:spacing w:before="1" w:line="360" w:lineRule="auto"/>
        <w:textAlignment w:val="baseline"/>
        <w:rPr>
          <w:rFonts w:ascii="宋体" w:hAnsi="宋体" w:eastAsia="宋体" w:cs="宋体"/>
          <w:spacing w:val="8"/>
          <w:sz w:val="24"/>
          <w:szCs w:val="24"/>
          <w:u w:val="none"/>
        </w:rPr>
      </w:pPr>
      <w:r>
        <w:rPr>
          <w:rFonts w:ascii="宋体" w:hAnsi="宋体" w:eastAsia="宋体" w:cs="宋体"/>
          <w:b/>
          <w:bCs/>
          <w:spacing w:val="-8"/>
          <w:sz w:val="24"/>
          <w:szCs w:val="24"/>
        </w:rPr>
        <w:t>验收：</w:t>
      </w:r>
      <w:r>
        <w:rPr>
          <w:rFonts w:ascii="宋体" w:hAnsi="宋体" w:eastAsia="宋体" w:cs="宋体"/>
          <w:spacing w:val="8"/>
          <w:sz w:val="24"/>
          <w:szCs w:val="24"/>
          <w:u w:val="none"/>
        </w:rPr>
        <w:t>由需方按相关要求组织验收。</w:t>
      </w:r>
    </w:p>
    <w:p w14:paraId="6A6DC44E">
      <w:pPr>
        <w:pStyle w:val="5"/>
        <w:keepNext w:val="0"/>
        <w:keepLines w:val="0"/>
        <w:pageBreakBefore w:val="0"/>
        <w:widowControl/>
        <w:numPr>
          <w:ilvl w:val="0"/>
          <w:numId w:val="5"/>
        </w:numPr>
        <w:kinsoku w:val="0"/>
        <w:wordWrap/>
        <w:overflowPunct/>
        <w:topLinePunct w:val="0"/>
        <w:autoSpaceDE w:val="0"/>
        <w:autoSpaceDN w:val="0"/>
        <w:bidi w:val="0"/>
        <w:adjustRightInd w:val="0"/>
        <w:snapToGrid w:val="0"/>
        <w:spacing w:before="46" w:line="360" w:lineRule="auto"/>
        <w:ind w:left="0" w:leftChars="0" w:firstLine="0" w:firstLineChars="0"/>
        <w:textAlignment w:val="baseline"/>
        <w:rPr>
          <w:rFonts w:hint="eastAsia" w:ascii="宋体" w:hAnsi="宋体" w:eastAsia="宋体" w:cs="宋体"/>
          <w:spacing w:val="8"/>
          <w:sz w:val="24"/>
          <w:szCs w:val="24"/>
          <w:u w:val="none"/>
          <w:lang w:val="en-US" w:eastAsia="zh-CN"/>
        </w:rPr>
      </w:pPr>
      <w:r>
        <w:rPr>
          <w:rFonts w:ascii="宋体" w:hAnsi="宋体" w:eastAsia="宋体" w:cs="宋体"/>
          <w:b/>
          <w:bCs/>
          <w:spacing w:val="-8"/>
          <w:sz w:val="24"/>
          <w:szCs w:val="24"/>
        </w:rPr>
        <w:t>付款</w:t>
      </w:r>
      <w:r>
        <w:rPr>
          <w:rFonts w:hint="eastAsia" w:ascii="宋体" w:hAnsi="宋体" w:eastAsia="宋体" w:cs="宋体"/>
          <w:b/>
          <w:bCs/>
          <w:spacing w:val="-8"/>
          <w:sz w:val="24"/>
          <w:szCs w:val="24"/>
          <w:lang w:eastAsia="zh-CN"/>
        </w:rPr>
        <w:t>：</w:t>
      </w:r>
      <w:r>
        <w:rPr>
          <w:rFonts w:ascii="宋体" w:hAnsi="宋体" w:eastAsia="宋体" w:cs="宋体"/>
          <w:spacing w:val="8"/>
          <w:sz w:val="24"/>
          <w:szCs w:val="24"/>
          <w:u w:val="none"/>
        </w:rPr>
        <w:t>根据实际订单开具发票，验收合格后支付订单总价款的100%</w:t>
      </w:r>
      <w:r>
        <w:rPr>
          <w:rFonts w:hint="eastAsia" w:cs="宋体"/>
          <w:spacing w:val="8"/>
          <w:sz w:val="24"/>
          <w:szCs w:val="24"/>
          <w:u w:val="none"/>
          <w:lang w:val="en-US" w:eastAsia="zh-CN"/>
        </w:rPr>
        <w:t>。</w:t>
      </w:r>
    </w:p>
    <w:p w14:paraId="59750515">
      <w:pPr>
        <w:pStyle w:val="5"/>
        <w:keepNext w:val="0"/>
        <w:keepLines w:val="0"/>
        <w:pageBreakBefore w:val="0"/>
        <w:widowControl/>
        <w:kinsoku w:val="0"/>
        <w:wordWrap/>
        <w:overflowPunct/>
        <w:topLinePunct w:val="0"/>
        <w:autoSpaceDE w:val="0"/>
        <w:autoSpaceDN w:val="0"/>
        <w:bidi w:val="0"/>
        <w:adjustRightInd w:val="0"/>
        <w:snapToGrid w:val="0"/>
        <w:spacing w:before="1" w:line="360" w:lineRule="auto"/>
        <w:ind w:right="1494"/>
        <w:textAlignment w:val="baseline"/>
        <w:rPr>
          <w:rFonts w:hint="eastAsia" w:ascii="宋体" w:hAnsi="宋体" w:eastAsia="宋体" w:cs="宋体"/>
          <w:spacing w:val="8"/>
          <w:sz w:val="24"/>
          <w:szCs w:val="24"/>
          <w:u w:val="none"/>
          <w:lang w:eastAsia="zh-CN"/>
        </w:rPr>
      </w:pPr>
      <w:r>
        <w:rPr>
          <w:rFonts w:ascii="宋体" w:hAnsi="宋体" w:eastAsia="宋体" w:cs="宋体"/>
          <w:b/>
          <w:bCs/>
          <w:spacing w:val="-8"/>
          <w:sz w:val="24"/>
          <w:szCs w:val="24"/>
        </w:rPr>
        <w:t>七、违约责任：</w:t>
      </w:r>
      <w:r>
        <w:rPr>
          <w:rFonts w:ascii="宋体" w:hAnsi="宋体" w:eastAsia="宋体" w:cs="宋体"/>
          <w:spacing w:val="8"/>
          <w:sz w:val="24"/>
          <w:szCs w:val="24"/>
          <w:u w:val="none"/>
        </w:rPr>
        <w:t>任何一方违约，均须依照下列约定向对方支付违约金</w:t>
      </w:r>
      <w:r>
        <w:rPr>
          <w:rFonts w:hint="eastAsia" w:ascii="宋体" w:hAnsi="宋体" w:eastAsia="宋体" w:cs="宋体"/>
          <w:spacing w:val="8"/>
          <w:sz w:val="24"/>
          <w:szCs w:val="24"/>
          <w:u w:val="none"/>
          <w:lang w:eastAsia="zh-CN"/>
        </w:rPr>
        <w:t>。</w:t>
      </w:r>
    </w:p>
    <w:p w14:paraId="3E969A79">
      <w:pPr>
        <w:pStyle w:val="5"/>
        <w:keepNext w:val="0"/>
        <w:keepLines w:val="0"/>
        <w:pageBreakBefore w:val="0"/>
        <w:widowControl/>
        <w:kinsoku w:val="0"/>
        <w:wordWrap/>
        <w:overflowPunct/>
        <w:topLinePunct w:val="0"/>
        <w:autoSpaceDE w:val="0"/>
        <w:autoSpaceDN w:val="0"/>
        <w:bidi w:val="0"/>
        <w:adjustRightInd w:val="0"/>
        <w:snapToGrid w:val="0"/>
        <w:spacing w:before="1" w:line="360" w:lineRule="auto"/>
        <w:ind w:right="1494"/>
        <w:textAlignment w:val="baseline"/>
        <w:rPr>
          <w:rFonts w:ascii="宋体" w:hAnsi="宋体" w:eastAsia="宋体" w:cs="宋体"/>
          <w:spacing w:val="8"/>
          <w:sz w:val="24"/>
          <w:szCs w:val="24"/>
          <w:u w:val="none"/>
        </w:rPr>
      </w:pPr>
      <w:r>
        <w:rPr>
          <w:rFonts w:ascii="宋体" w:hAnsi="宋体" w:eastAsia="宋体" w:cs="宋体"/>
          <w:spacing w:val="8"/>
          <w:sz w:val="24"/>
          <w:szCs w:val="24"/>
          <w:u w:val="none"/>
        </w:rPr>
        <w:t xml:space="preserve"> </w:t>
      </w:r>
      <w:r>
        <w:rPr>
          <w:rFonts w:hint="eastAsia" w:ascii="宋体" w:hAnsi="宋体" w:eastAsia="宋体" w:cs="宋体"/>
          <w:spacing w:val="8"/>
          <w:sz w:val="24"/>
          <w:szCs w:val="24"/>
          <w:u w:val="none"/>
          <w:lang w:val="en-US" w:eastAsia="zh-CN"/>
        </w:rPr>
        <w:t xml:space="preserve"> </w:t>
      </w:r>
      <w:r>
        <w:rPr>
          <w:rFonts w:ascii="宋体" w:hAnsi="宋体" w:eastAsia="宋体" w:cs="宋体"/>
          <w:spacing w:val="8"/>
          <w:sz w:val="24"/>
          <w:szCs w:val="24"/>
          <w:u w:val="none"/>
        </w:rPr>
        <w:t>1.供方不能交货及需方中途退货，按照违约部分货款总额的5%结算</w:t>
      </w:r>
      <w:r>
        <w:rPr>
          <w:rFonts w:hint="eastAsia" w:ascii="宋体" w:hAnsi="宋体" w:eastAsia="宋体" w:cs="宋体"/>
          <w:spacing w:val="8"/>
          <w:sz w:val="24"/>
          <w:szCs w:val="24"/>
          <w:u w:val="none"/>
          <w:lang w:eastAsia="zh-CN"/>
        </w:rPr>
        <w:t>。</w:t>
      </w:r>
    </w:p>
    <w:p w14:paraId="1F57A528">
      <w:pPr>
        <w:pStyle w:val="5"/>
        <w:keepNext w:val="0"/>
        <w:keepLines w:val="0"/>
        <w:pageBreakBefore w:val="0"/>
        <w:widowControl/>
        <w:kinsoku w:val="0"/>
        <w:wordWrap/>
        <w:overflowPunct/>
        <w:topLinePunct w:val="0"/>
        <w:autoSpaceDE w:val="0"/>
        <w:autoSpaceDN w:val="0"/>
        <w:bidi w:val="0"/>
        <w:adjustRightInd w:val="0"/>
        <w:snapToGrid w:val="0"/>
        <w:spacing w:before="19" w:line="360" w:lineRule="auto"/>
        <w:ind w:right="1111" w:firstLine="222" w:firstLineChars="100"/>
        <w:textAlignment w:val="baseline"/>
        <w:rPr>
          <w:sz w:val="24"/>
          <w:szCs w:val="24"/>
        </w:rPr>
      </w:pPr>
      <w:r>
        <w:rPr>
          <w:spacing w:val="-9"/>
          <w:sz w:val="24"/>
          <w:szCs w:val="24"/>
        </w:rPr>
        <w:t>2.供方逾期交货及需方逾期付款，则按照逾期部分货款总额的每日万分之二结算。</w:t>
      </w:r>
    </w:p>
    <w:p w14:paraId="00E71C59">
      <w:pPr>
        <w:pStyle w:val="5"/>
        <w:keepNext w:val="0"/>
        <w:keepLines w:val="0"/>
        <w:pageBreakBefore w:val="0"/>
        <w:widowControl/>
        <w:kinsoku w:val="0"/>
        <w:wordWrap/>
        <w:overflowPunct/>
        <w:topLinePunct w:val="0"/>
        <w:autoSpaceDE w:val="0"/>
        <w:autoSpaceDN w:val="0"/>
        <w:bidi w:val="0"/>
        <w:adjustRightInd w:val="0"/>
        <w:snapToGrid w:val="0"/>
        <w:spacing w:before="45" w:line="360" w:lineRule="auto"/>
        <w:ind w:right="1110" w:firstLine="222" w:firstLineChars="100"/>
        <w:textAlignment w:val="baseline"/>
        <w:rPr>
          <w:sz w:val="24"/>
          <w:szCs w:val="24"/>
        </w:rPr>
      </w:pPr>
      <w:r>
        <w:rPr>
          <w:spacing w:val="-9"/>
          <w:sz w:val="24"/>
          <w:szCs w:val="24"/>
        </w:rPr>
        <w:t>3.供方交付的货物质量存在重大问题的，需方有权视为不能交货或逾期交</w:t>
      </w:r>
      <w:r>
        <w:rPr>
          <w:spacing w:val="15"/>
          <w:sz w:val="24"/>
          <w:szCs w:val="24"/>
        </w:rPr>
        <w:t xml:space="preserve"> </w:t>
      </w:r>
      <w:r>
        <w:rPr>
          <w:spacing w:val="-10"/>
          <w:sz w:val="24"/>
          <w:szCs w:val="24"/>
        </w:rPr>
        <w:t>货，并由供方承担相应的违约责任。</w:t>
      </w:r>
    </w:p>
    <w:p w14:paraId="185F8CD8">
      <w:pPr>
        <w:pStyle w:val="5"/>
        <w:keepNext w:val="0"/>
        <w:keepLines w:val="0"/>
        <w:pageBreakBefore w:val="0"/>
        <w:widowControl/>
        <w:kinsoku w:val="0"/>
        <w:wordWrap/>
        <w:overflowPunct/>
        <w:topLinePunct w:val="0"/>
        <w:autoSpaceDE w:val="0"/>
        <w:autoSpaceDN w:val="0"/>
        <w:bidi w:val="0"/>
        <w:adjustRightInd w:val="0"/>
        <w:snapToGrid w:val="0"/>
        <w:spacing w:before="37" w:line="360" w:lineRule="auto"/>
        <w:ind w:right="1139"/>
        <w:jc w:val="both"/>
        <w:textAlignment w:val="baseline"/>
        <w:rPr>
          <w:rFonts w:ascii="宋体" w:hAnsi="宋体" w:eastAsia="宋体" w:cs="宋体"/>
          <w:b/>
          <w:bCs/>
          <w:spacing w:val="-8"/>
          <w:sz w:val="24"/>
          <w:szCs w:val="24"/>
        </w:rPr>
      </w:pPr>
      <w:r>
        <w:rPr>
          <w:rFonts w:ascii="宋体" w:hAnsi="宋体" w:eastAsia="宋体" w:cs="宋体"/>
          <w:b/>
          <w:bCs/>
          <w:spacing w:val="-8"/>
          <w:sz w:val="24"/>
          <w:szCs w:val="24"/>
        </w:rPr>
        <w:t>八、合同纠纷处理：</w:t>
      </w:r>
    </w:p>
    <w:p w14:paraId="50D2D00A">
      <w:pPr>
        <w:pStyle w:val="5"/>
        <w:keepNext w:val="0"/>
        <w:keepLines w:val="0"/>
        <w:pageBreakBefore w:val="0"/>
        <w:widowControl/>
        <w:kinsoku w:val="0"/>
        <w:wordWrap/>
        <w:overflowPunct/>
        <w:topLinePunct w:val="0"/>
        <w:autoSpaceDE w:val="0"/>
        <w:autoSpaceDN w:val="0"/>
        <w:bidi w:val="0"/>
        <w:adjustRightInd w:val="0"/>
        <w:snapToGrid w:val="0"/>
        <w:spacing w:before="37" w:line="360" w:lineRule="auto"/>
        <w:ind w:right="1139" w:firstLine="432" w:firstLineChars="200"/>
        <w:jc w:val="both"/>
        <w:textAlignment w:val="baseline"/>
        <w:rPr>
          <w:sz w:val="24"/>
          <w:szCs w:val="24"/>
        </w:rPr>
      </w:pPr>
      <w:r>
        <w:rPr>
          <w:spacing w:val="-12"/>
          <w:sz w:val="24"/>
          <w:szCs w:val="24"/>
        </w:rPr>
        <w:t>本合同执行过程中发生纠纷，由供需双方协商解决；或</w:t>
      </w:r>
      <w:r>
        <w:rPr>
          <w:spacing w:val="-6"/>
          <w:sz w:val="24"/>
          <w:szCs w:val="24"/>
        </w:rPr>
        <w:t>提交当地相关部门调解；协商或调解不成，则任何一方均可以依法提出仲裁或</w:t>
      </w:r>
      <w:r>
        <w:rPr>
          <w:spacing w:val="13"/>
          <w:sz w:val="24"/>
          <w:szCs w:val="24"/>
        </w:rPr>
        <w:t xml:space="preserve"> </w:t>
      </w:r>
      <w:r>
        <w:rPr>
          <w:spacing w:val="-9"/>
          <w:sz w:val="24"/>
          <w:szCs w:val="24"/>
        </w:rPr>
        <w:t>向需方所在地人民法院提起诉讼</w:t>
      </w:r>
      <w:r>
        <w:rPr>
          <w:rFonts w:hint="eastAsia"/>
          <w:spacing w:val="-9"/>
          <w:sz w:val="24"/>
          <w:szCs w:val="24"/>
          <w:lang w:eastAsia="zh-CN"/>
        </w:rPr>
        <w:t>。</w:t>
      </w:r>
    </w:p>
    <w:p w14:paraId="72C6ADB8">
      <w:pPr>
        <w:keepNext w:val="0"/>
        <w:keepLines w:val="0"/>
        <w:pageBreakBefore w:val="0"/>
        <w:widowControl/>
        <w:numPr>
          <w:ilvl w:val="0"/>
          <w:numId w:val="6"/>
        </w:numPr>
        <w:kinsoku w:val="0"/>
        <w:wordWrap/>
        <w:overflowPunct/>
        <w:topLinePunct w:val="0"/>
        <w:autoSpaceDE w:val="0"/>
        <w:autoSpaceDN w:val="0"/>
        <w:bidi w:val="0"/>
        <w:adjustRightInd w:val="0"/>
        <w:snapToGrid w:val="0"/>
        <w:spacing w:line="360" w:lineRule="auto"/>
        <w:ind w:right="-290" w:rightChars="-138"/>
        <w:textAlignment w:val="baseline"/>
        <w:rPr>
          <w:rFonts w:ascii="宋体" w:hAnsi="宋体" w:eastAsia="宋体" w:cs="宋体"/>
          <w:b/>
          <w:bCs/>
          <w:snapToGrid w:val="0"/>
          <w:color w:val="000000"/>
          <w:spacing w:val="-8"/>
          <w:kern w:val="0"/>
          <w:sz w:val="24"/>
          <w:szCs w:val="24"/>
          <w:lang w:val="en-US" w:eastAsia="en-US" w:bidi="ar-SA"/>
        </w:rPr>
      </w:pPr>
      <w:r>
        <w:rPr>
          <w:rFonts w:ascii="宋体" w:hAnsi="宋体" w:eastAsia="宋体" w:cs="宋体"/>
          <w:b/>
          <w:bCs/>
          <w:snapToGrid w:val="0"/>
          <w:color w:val="000000"/>
          <w:spacing w:val="-8"/>
          <w:kern w:val="0"/>
          <w:sz w:val="24"/>
          <w:szCs w:val="24"/>
          <w:lang w:val="en-US" w:eastAsia="en-US" w:bidi="ar-SA"/>
        </w:rPr>
        <w:t>不可抗力：</w:t>
      </w:r>
    </w:p>
    <w:p w14:paraId="19836E6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290" w:rightChars="-138" w:firstLine="480" w:firstLineChars="200"/>
        <w:textAlignment w:val="baseline"/>
        <w:rPr>
          <w:rFonts w:ascii="宋体" w:hAnsi="宋体" w:eastAsia="宋体" w:cs="宋体"/>
          <w:snapToGrid w:val="0"/>
          <w:color w:val="000000"/>
          <w:spacing w:val="-12"/>
          <w:kern w:val="0"/>
          <w:sz w:val="24"/>
          <w:szCs w:val="24"/>
          <w:lang w:val="en-US" w:eastAsia="en-US" w:bidi="ar-SA"/>
        </w:rPr>
      </w:pPr>
      <w:r>
        <w:rPr>
          <w:rFonts w:eastAsia="新宋体"/>
          <w:sz w:val="24"/>
        </w:rPr>
        <w:t>甲</w:t>
      </w:r>
      <w:r>
        <w:rPr>
          <w:rFonts w:ascii="宋体" w:hAnsi="宋体" w:eastAsia="宋体" w:cs="宋体"/>
          <w:snapToGrid w:val="0"/>
          <w:color w:val="000000"/>
          <w:spacing w:val="-12"/>
          <w:kern w:val="0"/>
          <w:sz w:val="24"/>
          <w:szCs w:val="24"/>
          <w:lang w:val="en-US" w:eastAsia="en-US" w:bidi="ar-SA"/>
        </w:rPr>
        <w:t>乙双方的任何一方由于不可抗力的原因不能执行合同时，应及时向对方通报不能</w:t>
      </w:r>
    </w:p>
    <w:p w14:paraId="30FBA1B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290" w:rightChars="-138"/>
        <w:textAlignment w:val="baseline"/>
        <w:rPr>
          <w:rFonts w:ascii="宋体" w:hAnsi="宋体" w:eastAsia="宋体" w:cs="宋体"/>
          <w:snapToGrid w:val="0"/>
          <w:color w:val="000000"/>
          <w:spacing w:val="-12"/>
          <w:kern w:val="0"/>
          <w:sz w:val="24"/>
          <w:szCs w:val="24"/>
          <w:lang w:val="en-US" w:eastAsia="en-US" w:bidi="ar-SA"/>
        </w:rPr>
      </w:pPr>
      <w:r>
        <w:rPr>
          <w:rFonts w:ascii="宋体" w:hAnsi="宋体" w:eastAsia="宋体" w:cs="宋体"/>
          <w:snapToGrid w:val="0"/>
          <w:color w:val="000000"/>
          <w:spacing w:val="-12"/>
          <w:kern w:val="0"/>
          <w:sz w:val="24"/>
          <w:szCs w:val="24"/>
          <w:lang w:val="en-US" w:eastAsia="en-US" w:bidi="ar-SA"/>
        </w:rPr>
        <w:t>执行的理由，在取得有关部门证明以后，允许延期执行或者不执行合同，并根据具体情况</w:t>
      </w:r>
    </w:p>
    <w:p w14:paraId="28CDA4A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290" w:rightChars="-138"/>
        <w:textAlignment w:val="baseline"/>
        <w:rPr>
          <w:rFonts w:ascii="宋体" w:hAnsi="宋体" w:eastAsia="宋体" w:cs="宋体"/>
          <w:snapToGrid w:val="0"/>
          <w:color w:val="000000"/>
          <w:spacing w:val="-12"/>
          <w:kern w:val="0"/>
          <w:sz w:val="24"/>
          <w:szCs w:val="24"/>
          <w:lang w:val="en-US" w:eastAsia="en-US" w:bidi="ar-SA"/>
        </w:rPr>
      </w:pPr>
      <w:r>
        <w:rPr>
          <w:rFonts w:ascii="宋体" w:hAnsi="宋体" w:eastAsia="宋体" w:cs="宋体"/>
          <w:snapToGrid w:val="0"/>
          <w:color w:val="000000"/>
          <w:spacing w:val="-12"/>
          <w:kern w:val="0"/>
          <w:sz w:val="24"/>
          <w:szCs w:val="24"/>
          <w:lang w:val="en-US" w:eastAsia="en-US" w:bidi="ar-SA"/>
        </w:rPr>
        <w:t>可部分或全部免予承担违约责任。</w:t>
      </w:r>
    </w:p>
    <w:p w14:paraId="34090431">
      <w:pPr>
        <w:keepNext w:val="0"/>
        <w:keepLines w:val="0"/>
        <w:pageBreakBefore w:val="0"/>
        <w:widowControl/>
        <w:kinsoku w:val="0"/>
        <w:wordWrap/>
        <w:overflowPunct/>
        <w:topLinePunct w:val="0"/>
        <w:autoSpaceDE w:val="0"/>
        <w:autoSpaceDN w:val="0"/>
        <w:bidi w:val="0"/>
        <w:adjustRightInd w:val="0"/>
        <w:snapToGrid w:val="0"/>
        <w:spacing w:line="360" w:lineRule="auto"/>
        <w:ind w:right="-290" w:rightChars="-138"/>
        <w:textAlignment w:val="baseline"/>
        <w:rPr>
          <w:rFonts w:hint="eastAsia" w:ascii="宋体" w:hAnsi="宋体" w:eastAsia="宋体" w:cs="宋体"/>
          <w:b/>
          <w:bCs/>
          <w:snapToGrid w:val="0"/>
          <w:color w:val="000000"/>
          <w:spacing w:val="-8"/>
          <w:kern w:val="0"/>
          <w:sz w:val="24"/>
          <w:szCs w:val="24"/>
          <w:lang w:val="en-US" w:eastAsia="zh-CN" w:bidi="ar-SA"/>
        </w:rPr>
      </w:pPr>
      <w:r>
        <w:rPr>
          <w:rFonts w:hint="eastAsia" w:ascii="宋体" w:hAnsi="宋体" w:eastAsia="宋体" w:cs="宋体"/>
          <w:b/>
          <w:bCs/>
          <w:snapToGrid w:val="0"/>
          <w:color w:val="000000"/>
          <w:spacing w:val="-8"/>
          <w:kern w:val="0"/>
          <w:sz w:val="24"/>
          <w:szCs w:val="24"/>
          <w:lang w:val="en-US" w:eastAsia="zh-CN" w:bidi="ar-SA"/>
        </w:rPr>
        <w:t>十、合同经双方单位签字盖章后生效。</w:t>
      </w:r>
    </w:p>
    <w:p w14:paraId="1C929EDE">
      <w:pPr>
        <w:keepNext w:val="0"/>
        <w:keepLines w:val="0"/>
        <w:pageBreakBefore w:val="0"/>
        <w:widowControl/>
        <w:kinsoku w:val="0"/>
        <w:wordWrap/>
        <w:overflowPunct/>
        <w:topLinePunct w:val="0"/>
        <w:autoSpaceDE w:val="0"/>
        <w:autoSpaceDN w:val="0"/>
        <w:bidi w:val="0"/>
        <w:adjustRightInd w:val="0"/>
        <w:snapToGrid w:val="0"/>
        <w:spacing w:line="360" w:lineRule="auto"/>
        <w:ind w:right="-290" w:rightChars="-138"/>
        <w:textAlignment w:val="baseline"/>
        <w:rPr>
          <w:rFonts w:hint="eastAsia" w:ascii="宋体" w:hAnsi="宋体" w:eastAsia="宋体" w:cs="宋体"/>
          <w:b/>
          <w:bCs/>
          <w:snapToGrid w:val="0"/>
          <w:color w:val="000000"/>
          <w:spacing w:val="-8"/>
          <w:kern w:val="0"/>
          <w:sz w:val="24"/>
          <w:szCs w:val="24"/>
          <w:lang w:val="en-US" w:eastAsia="zh-CN" w:bidi="ar-SA"/>
        </w:rPr>
      </w:pPr>
      <w:r>
        <w:rPr>
          <w:rFonts w:hint="eastAsia" w:ascii="宋体" w:hAnsi="宋体" w:eastAsia="宋体" w:cs="宋体"/>
          <w:b/>
          <w:bCs/>
          <w:snapToGrid w:val="0"/>
          <w:color w:val="000000"/>
          <w:spacing w:val="-8"/>
          <w:kern w:val="0"/>
          <w:sz w:val="24"/>
          <w:szCs w:val="24"/>
          <w:lang w:val="en-US" w:eastAsia="zh-CN" w:bidi="ar-SA"/>
        </w:rPr>
        <w:t>十一、其它约定事项：</w:t>
      </w:r>
    </w:p>
    <w:p w14:paraId="2754B299">
      <w:pPr>
        <w:keepNext w:val="0"/>
        <w:keepLines w:val="0"/>
        <w:pageBreakBefore w:val="0"/>
        <w:widowControl/>
        <w:kinsoku w:val="0"/>
        <w:wordWrap/>
        <w:overflowPunct/>
        <w:topLinePunct w:val="0"/>
        <w:autoSpaceDE w:val="0"/>
        <w:autoSpaceDN w:val="0"/>
        <w:bidi w:val="0"/>
        <w:adjustRightInd w:val="0"/>
        <w:snapToGrid w:val="0"/>
        <w:spacing w:line="360" w:lineRule="auto"/>
        <w:ind w:left="-2" w:leftChars="-1"/>
        <w:textAlignment w:val="baseline"/>
        <w:rPr>
          <w:rFonts w:hint="eastAsia" w:ascii="宋体" w:hAnsi="宋体" w:eastAsia="宋体" w:cs="宋体"/>
          <w:snapToGrid w:val="0"/>
          <w:color w:val="000000"/>
          <w:spacing w:val="-12"/>
          <w:kern w:val="0"/>
          <w:sz w:val="24"/>
          <w:szCs w:val="24"/>
          <w:lang w:val="en-US" w:eastAsia="en-US" w:bidi="ar-SA"/>
        </w:rPr>
      </w:pPr>
      <w:r>
        <w:rPr>
          <w:rFonts w:hint="eastAsia" w:ascii="宋体" w:hAnsi="宋体" w:eastAsia="宋体" w:cs="宋体"/>
          <w:snapToGrid w:val="0"/>
          <w:color w:val="000000"/>
          <w:spacing w:val="-12"/>
          <w:kern w:val="0"/>
          <w:sz w:val="24"/>
          <w:szCs w:val="24"/>
          <w:lang w:val="en-US" w:eastAsia="en-US" w:bidi="ar-SA"/>
        </w:rPr>
        <w:t>1</w:t>
      </w:r>
      <w:r>
        <w:rPr>
          <w:rFonts w:hint="eastAsia" w:ascii="宋体" w:hAnsi="宋体" w:eastAsia="宋体" w:cs="宋体"/>
          <w:snapToGrid w:val="0"/>
          <w:color w:val="000000"/>
          <w:spacing w:val="-12"/>
          <w:kern w:val="0"/>
          <w:sz w:val="24"/>
          <w:szCs w:val="24"/>
          <w:lang w:val="en-US" w:eastAsia="zh-CN" w:bidi="ar-SA"/>
        </w:rPr>
        <w:t>.</w:t>
      </w:r>
      <w:r>
        <w:rPr>
          <w:rFonts w:hint="eastAsia" w:ascii="宋体" w:hAnsi="宋体" w:eastAsia="宋体" w:cs="宋体"/>
          <w:snapToGrid w:val="0"/>
          <w:color w:val="000000"/>
          <w:spacing w:val="-12"/>
          <w:kern w:val="0"/>
          <w:sz w:val="24"/>
          <w:szCs w:val="24"/>
          <w:lang w:val="en-US" w:eastAsia="en-US" w:bidi="ar-SA"/>
        </w:rPr>
        <w:t>本合同一式肆份，甲方执贰份，乙方执贰份，具有同等效力；</w:t>
      </w:r>
    </w:p>
    <w:p w14:paraId="590EFAFD">
      <w:pPr>
        <w:keepNext w:val="0"/>
        <w:keepLines w:val="0"/>
        <w:pageBreakBefore w:val="0"/>
        <w:widowControl/>
        <w:kinsoku w:val="0"/>
        <w:wordWrap/>
        <w:overflowPunct/>
        <w:topLinePunct w:val="0"/>
        <w:autoSpaceDE w:val="0"/>
        <w:autoSpaceDN w:val="0"/>
        <w:bidi w:val="0"/>
        <w:adjustRightInd w:val="0"/>
        <w:snapToGrid w:val="0"/>
        <w:spacing w:line="360" w:lineRule="auto"/>
        <w:ind w:left="-2" w:leftChars="-1"/>
        <w:textAlignment w:val="baseline"/>
        <w:outlineLvl w:val="0"/>
        <w:rPr>
          <w:rFonts w:hint="eastAsia" w:ascii="宋体" w:hAnsi="宋体" w:eastAsia="宋体" w:cs="宋体"/>
          <w:snapToGrid w:val="0"/>
          <w:color w:val="000000"/>
          <w:spacing w:val="-12"/>
          <w:kern w:val="0"/>
          <w:sz w:val="24"/>
          <w:szCs w:val="24"/>
          <w:lang w:val="en-US" w:eastAsia="en-US" w:bidi="ar-SA"/>
        </w:rPr>
      </w:pPr>
      <w:bookmarkStart w:id="9" w:name="_Toc3800"/>
      <w:r>
        <w:rPr>
          <w:rFonts w:hint="eastAsia" w:ascii="宋体" w:hAnsi="宋体" w:eastAsia="宋体" w:cs="宋体"/>
          <w:snapToGrid w:val="0"/>
          <w:color w:val="000000"/>
          <w:spacing w:val="-12"/>
          <w:kern w:val="0"/>
          <w:sz w:val="24"/>
          <w:szCs w:val="24"/>
          <w:lang w:val="en-US" w:eastAsia="en-US" w:bidi="ar-SA"/>
        </w:rPr>
        <w:t>2</w:t>
      </w:r>
      <w:r>
        <w:rPr>
          <w:rFonts w:hint="eastAsia" w:ascii="宋体" w:hAnsi="宋体" w:eastAsia="宋体" w:cs="宋体"/>
          <w:snapToGrid w:val="0"/>
          <w:color w:val="000000"/>
          <w:spacing w:val="-12"/>
          <w:kern w:val="0"/>
          <w:sz w:val="24"/>
          <w:szCs w:val="24"/>
          <w:lang w:val="en-US" w:eastAsia="zh-CN" w:bidi="ar-SA"/>
        </w:rPr>
        <w:t>.</w:t>
      </w:r>
      <w:r>
        <w:rPr>
          <w:rFonts w:hint="eastAsia" w:ascii="宋体" w:hAnsi="宋体" w:eastAsia="宋体" w:cs="宋体"/>
          <w:snapToGrid w:val="0"/>
          <w:color w:val="000000"/>
          <w:spacing w:val="-12"/>
          <w:kern w:val="0"/>
          <w:sz w:val="24"/>
          <w:szCs w:val="24"/>
          <w:lang w:val="en-US" w:eastAsia="en-US" w:bidi="ar-SA"/>
        </w:rPr>
        <w:t>本合同附件是合同不可分割的组成部分，具有同等法律效力；</w:t>
      </w:r>
      <w:bookmarkEnd w:id="9"/>
    </w:p>
    <w:p w14:paraId="00FEA44E">
      <w:pPr>
        <w:keepNext w:val="0"/>
        <w:keepLines w:val="0"/>
        <w:pageBreakBefore w:val="0"/>
        <w:widowControl/>
        <w:kinsoku w:val="0"/>
        <w:wordWrap/>
        <w:overflowPunct/>
        <w:topLinePunct w:val="0"/>
        <w:autoSpaceDE w:val="0"/>
        <w:autoSpaceDN w:val="0"/>
        <w:bidi w:val="0"/>
        <w:adjustRightInd w:val="0"/>
        <w:snapToGrid w:val="0"/>
        <w:spacing w:line="360" w:lineRule="auto"/>
        <w:ind w:left="-2" w:leftChars="-1"/>
        <w:textAlignment w:val="baseline"/>
        <w:rPr>
          <w:rFonts w:hint="eastAsia" w:ascii="宋体" w:hAnsi="宋体" w:eastAsia="宋体" w:cs="宋体"/>
          <w:snapToGrid w:val="0"/>
          <w:color w:val="000000"/>
          <w:spacing w:val="-12"/>
          <w:kern w:val="0"/>
          <w:sz w:val="24"/>
          <w:szCs w:val="24"/>
          <w:lang w:val="en-US" w:eastAsia="en-US" w:bidi="ar-SA"/>
        </w:rPr>
      </w:pPr>
      <w:r>
        <w:rPr>
          <w:rFonts w:hint="eastAsia" w:ascii="宋体" w:hAnsi="宋体" w:eastAsia="宋体" w:cs="宋体"/>
          <w:snapToGrid w:val="0"/>
          <w:color w:val="000000"/>
          <w:spacing w:val="-12"/>
          <w:kern w:val="0"/>
          <w:sz w:val="24"/>
          <w:szCs w:val="24"/>
          <w:lang w:val="en-US" w:eastAsia="en-US" w:bidi="ar-SA"/>
        </w:rPr>
        <w:t>3</w:t>
      </w:r>
      <w:r>
        <w:rPr>
          <w:rFonts w:hint="eastAsia" w:ascii="宋体" w:hAnsi="宋体" w:eastAsia="宋体" w:cs="宋体"/>
          <w:snapToGrid w:val="0"/>
          <w:color w:val="000000"/>
          <w:spacing w:val="-12"/>
          <w:kern w:val="0"/>
          <w:sz w:val="24"/>
          <w:szCs w:val="24"/>
          <w:lang w:val="en-US" w:eastAsia="zh-CN" w:bidi="ar-SA"/>
        </w:rPr>
        <w:t>.</w:t>
      </w:r>
      <w:r>
        <w:rPr>
          <w:rFonts w:hint="eastAsia" w:ascii="宋体" w:hAnsi="宋体" w:eastAsia="宋体" w:cs="宋体"/>
          <w:snapToGrid w:val="0"/>
          <w:color w:val="000000"/>
          <w:spacing w:val="-12"/>
          <w:kern w:val="0"/>
          <w:sz w:val="24"/>
          <w:szCs w:val="24"/>
          <w:lang w:val="en-US" w:eastAsia="en-US" w:bidi="ar-SA"/>
        </w:rPr>
        <w:t>本合同未尽事宜，双方另行签署补充协议，具有与本合同同等法律效力。</w:t>
      </w:r>
    </w:p>
    <w:p w14:paraId="5CE81653">
      <w:pPr>
        <w:keepNext w:val="0"/>
        <w:keepLines w:val="0"/>
        <w:pageBreakBefore w:val="0"/>
        <w:widowControl/>
        <w:kinsoku w:val="0"/>
        <w:wordWrap/>
        <w:overflowPunct/>
        <w:topLinePunct w:val="0"/>
        <w:autoSpaceDE w:val="0"/>
        <w:autoSpaceDN w:val="0"/>
        <w:bidi w:val="0"/>
        <w:adjustRightInd w:val="0"/>
        <w:snapToGrid w:val="0"/>
        <w:spacing w:line="360" w:lineRule="auto"/>
        <w:ind w:left="-2" w:leftChars="-1"/>
        <w:textAlignment w:val="baseline"/>
        <w:rPr>
          <w:rFonts w:hint="eastAsia" w:ascii="宋体" w:hAnsi="宋体" w:eastAsia="宋体" w:cs="宋体"/>
          <w:snapToGrid w:val="0"/>
          <w:color w:val="000000"/>
          <w:spacing w:val="-12"/>
          <w:kern w:val="0"/>
          <w:sz w:val="24"/>
          <w:szCs w:val="24"/>
          <w:lang w:val="en-US" w:eastAsia="zh-CN" w:bidi="ar-SA"/>
        </w:rPr>
      </w:pPr>
      <w:r>
        <w:rPr>
          <w:rFonts w:hint="eastAsia" w:ascii="宋体" w:hAnsi="宋体" w:eastAsia="宋体" w:cs="宋体"/>
          <w:snapToGrid w:val="0"/>
          <w:color w:val="000000"/>
          <w:spacing w:val="-12"/>
          <w:kern w:val="0"/>
          <w:sz w:val="24"/>
          <w:szCs w:val="24"/>
          <w:lang w:val="en-US" w:eastAsia="zh-CN" w:bidi="ar-SA"/>
        </w:rPr>
        <w:t>4.供方供货的手机在供货后不允许在省外激活，所有手机不允许在京东、天猫、抖音、拼多</w:t>
      </w:r>
    </w:p>
    <w:p w14:paraId="7A9ABB7F">
      <w:pPr>
        <w:keepNext w:val="0"/>
        <w:keepLines w:val="0"/>
        <w:pageBreakBefore w:val="0"/>
        <w:widowControl/>
        <w:kinsoku w:val="0"/>
        <w:wordWrap/>
        <w:overflowPunct/>
        <w:topLinePunct w:val="0"/>
        <w:autoSpaceDE w:val="0"/>
        <w:autoSpaceDN w:val="0"/>
        <w:bidi w:val="0"/>
        <w:adjustRightInd w:val="0"/>
        <w:snapToGrid w:val="0"/>
        <w:spacing w:line="360" w:lineRule="auto"/>
        <w:ind w:left="-2" w:leftChars="-1"/>
        <w:textAlignment w:val="baseline"/>
        <w:rPr>
          <w:rFonts w:hint="eastAsia" w:ascii="宋体" w:hAnsi="宋体" w:eastAsia="宋体" w:cs="宋体"/>
          <w:snapToGrid w:val="0"/>
          <w:color w:val="000000"/>
          <w:spacing w:val="-12"/>
          <w:kern w:val="0"/>
          <w:sz w:val="24"/>
          <w:szCs w:val="24"/>
          <w:lang w:val="en-US" w:eastAsia="zh-CN" w:bidi="ar-SA"/>
        </w:rPr>
      </w:pPr>
      <w:r>
        <w:rPr>
          <w:rFonts w:hint="eastAsia" w:ascii="宋体" w:hAnsi="宋体" w:eastAsia="宋体" w:cs="宋体"/>
          <w:snapToGrid w:val="0"/>
          <w:color w:val="000000"/>
          <w:spacing w:val="-12"/>
          <w:kern w:val="0"/>
          <w:sz w:val="24"/>
          <w:szCs w:val="24"/>
          <w:lang w:val="en-US" w:eastAsia="zh-CN" w:bidi="ar-SA"/>
        </w:rPr>
        <w:t>多等平台上出售；如需转让只能由供方回收。</w:t>
      </w:r>
    </w:p>
    <w:p w14:paraId="63B97727">
      <w:pPr>
        <w:keepNext w:val="0"/>
        <w:keepLines w:val="0"/>
        <w:pageBreakBefore w:val="0"/>
        <w:widowControl/>
        <w:kinsoku w:val="0"/>
        <w:wordWrap/>
        <w:overflowPunct/>
        <w:topLinePunct w:val="0"/>
        <w:autoSpaceDE w:val="0"/>
        <w:autoSpaceDN w:val="0"/>
        <w:bidi w:val="0"/>
        <w:adjustRightInd w:val="0"/>
        <w:snapToGrid w:val="0"/>
        <w:spacing w:line="360" w:lineRule="auto"/>
        <w:ind w:left="-2" w:leftChars="-1"/>
        <w:textAlignment w:val="baseline"/>
        <w:rPr>
          <w:rFonts w:hint="eastAsia" w:ascii="宋体" w:hAnsi="宋体" w:eastAsia="宋体" w:cs="宋体"/>
          <w:snapToGrid w:val="0"/>
          <w:color w:val="000000"/>
          <w:spacing w:val="-12"/>
          <w:kern w:val="0"/>
          <w:sz w:val="24"/>
          <w:szCs w:val="24"/>
          <w:lang w:val="en-US" w:eastAsia="zh-CN" w:bidi="ar-SA"/>
        </w:rPr>
      </w:pPr>
      <w:r>
        <w:rPr>
          <w:rFonts w:hint="eastAsia" w:ascii="宋体" w:hAnsi="宋体" w:eastAsia="宋体" w:cs="宋体"/>
          <w:snapToGrid w:val="0"/>
          <w:color w:val="000000"/>
          <w:spacing w:val="-12"/>
          <w:kern w:val="0"/>
          <w:sz w:val="24"/>
          <w:szCs w:val="24"/>
          <w:lang w:val="en-US" w:eastAsia="zh-CN" w:bidi="ar-SA"/>
        </w:rPr>
        <w:t>以下正文</w:t>
      </w:r>
    </w:p>
    <w:p w14:paraId="7FCEC2D8">
      <w:pPr>
        <w:keepNext w:val="0"/>
        <w:keepLines w:val="0"/>
        <w:pageBreakBefore w:val="0"/>
        <w:widowControl/>
        <w:kinsoku w:val="0"/>
        <w:wordWrap/>
        <w:overflowPunct/>
        <w:topLinePunct w:val="0"/>
        <w:autoSpaceDE w:val="0"/>
        <w:autoSpaceDN w:val="0"/>
        <w:bidi w:val="0"/>
        <w:adjustRightInd w:val="0"/>
        <w:snapToGrid w:val="0"/>
        <w:spacing w:line="360" w:lineRule="auto"/>
        <w:ind w:left="-2" w:leftChars="-1"/>
        <w:textAlignment w:val="baseline"/>
        <w:rPr>
          <w:rFonts w:hint="eastAsia" w:ascii="宋体" w:hAnsi="宋体" w:eastAsia="宋体" w:cs="宋体"/>
          <w:snapToGrid w:val="0"/>
          <w:color w:val="000000"/>
          <w:spacing w:val="-12"/>
          <w:kern w:val="0"/>
          <w:sz w:val="24"/>
          <w:szCs w:val="24"/>
          <w:lang w:val="en-US" w:eastAsia="zh-CN" w:bidi="ar-SA"/>
        </w:rPr>
      </w:pPr>
    </w:p>
    <w:p w14:paraId="13346301">
      <w:pPr>
        <w:pStyle w:val="5"/>
        <w:keepNext w:val="0"/>
        <w:keepLines w:val="0"/>
        <w:pageBreakBefore w:val="0"/>
        <w:widowControl/>
        <w:kinsoku w:val="0"/>
        <w:wordWrap/>
        <w:overflowPunct/>
        <w:topLinePunct w:val="0"/>
        <w:autoSpaceDE w:val="0"/>
        <w:autoSpaceDN w:val="0"/>
        <w:bidi w:val="0"/>
        <w:adjustRightInd w:val="0"/>
        <w:snapToGrid w:val="0"/>
        <w:spacing w:before="132" w:line="360" w:lineRule="auto"/>
        <w:ind w:left="7478" w:right="559" w:rightChars="0" w:hanging="7478" w:hangingChars="4000"/>
        <w:textAlignment w:val="baseline"/>
        <w:rPr>
          <w:rFonts w:hint="default"/>
          <w:b/>
          <w:bCs/>
          <w:spacing w:val="-27"/>
          <w:sz w:val="24"/>
          <w:szCs w:val="24"/>
          <w:lang w:val="en-US" w:eastAsia="zh-CN"/>
        </w:rPr>
      </w:pPr>
      <w:r>
        <w:rPr>
          <w:b/>
          <w:bCs/>
          <w:spacing w:val="-27"/>
          <w:sz w:val="24"/>
          <w:szCs w:val="24"/>
        </w:rPr>
        <w:t>甲方(</w:t>
      </w:r>
      <w:r>
        <w:rPr>
          <w:b/>
          <w:bCs/>
          <w:spacing w:val="2"/>
          <w:position w:val="2"/>
          <w:sz w:val="24"/>
          <w:szCs w:val="24"/>
        </w:rPr>
        <w:t>盖章</w:t>
      </w:r>
      <w:r>
        <w:rPr>
          <w:b/>
          <w:bCs/>
          <w:spacing w:val="-27"/>
          <w:sz w:val="24"/>
          <w:szCs w:val="24"/>
        </w:rPr>
        <w:t>)</w:t>
      </w:r>
      <w:r>
        <w:rPr>
          <w:rFonts w:hint="eastAsia"/>
          <w:b/>
          <w:bCs/>
          <w:spacing w:val="-27"/>
          <w:sz w:val="24"/>
          <w:szCs w:val="24"/>
          <w:lang w:eastAsia="zh-CN"/>
        </w:rPr>
        <w:t>：江苏有线网络发展有限责任公司</w:t>
      </w:r>
      <w:r>
        <w:rPr>
          <w:rFonts w:hint="eastAsia"/>
          <w:b/>
          <w:bCs/>
          <w:spacing w:val="-27"/>
          <w:sz w:val="24"/>
          <w:szCs w:val="24"/>
          <w:lang w:val="en-US" w:eastAsia="zh-CN"/>
        </w:rPr>
        <w:t xml:space="preserve">       </w:t>
      </w:r>
      <w:r>
        <w:rPr>
          <w:b/>
          <w:bCs/>
          <w:spacing w:val="-23"/>
          <w:sz w:val="24"/>
          <w:szCs w:val="24"/>
        </w:rPr>
        <w:t>乙方(</w:t>
      </w:r>
      <w:r>
        <w:rPr>
          <w:b/>
          <w:bCs/>
          <w:spacing w:val="2"/>
          <w:position w:val="2"/>
          <w:sz w:val="24"/>
          <w:szCs w:val="24"/>
        </w:rPr>
        <w:t>盖章</w:t>
      </w:r>
      <w:r>
        <w:rPr>
          <w:b/>
          <w:bCs/>
          <w:spacing w:val="-23"/>
          <w:sz w:val="24"/>
          <w:szCs w:val="24"/>
        </w:rPr>
        <w:t>)::</w:t>
      </w:r>
    </w:p>
    <w:p w14:paraId="6F620096">
      <w:pPr>
        <w:pStyle w:val="5"/>
        <w:keepNext w:val="0"/>
        <w:keepLines w:val="0"/>
        <w:pageBreakBefore w:val="0"/>
        <w:widowControl/>
        <w:kinsoku w:val="0"/>
        <w:wordWrap/>
        <w:overflowPunct/>
        <w:topLinePunct w:val="0"/>
        <w:autoSpaceDE w:val="0"/>
        <w:autoSpaceDN w:val="0"/>
        <w:bidi w:val="0"/>
        <w:adjustRightInd w:val="0"/>
        <w:snapToGrid w:val="0"/>
        <w:spacing w:before="132" w:line="360" w:lineRule="auto"/>
        <w:ind w:right="3844" w:firstLine="1309" w:firstLineChars="700"/>
        <w:textAlignment w:val="baseline"/>
        <w:rPr>
          <w:rFonts w:hint="eastAsia"/>
          <w:b/>
          <w:bCs/>
          <w:spacing w:val="-27"/>
          <w:sz w:val="24"/>
          <w:szCs w:val="24"/>
          <w:lang w:val="en-US" w:eastAsia="zh-CN"/>
        </w:rPr>
      </w:pPr>
      <w:r>
        <w:rPr>
          <w:rFonts w:hint="eastAsia"/>
          <w:b/>
          <w:bCs/>
          <w:spacing w:val="-27"/>
          <w:sz w:val="24"/>
          <w:szCs w:val="24"/>
          <w:lang w:eastAsia="zh-CN"/>
        </w:rPr>
        <w:t>如皋分公司</w:t>
      </w:r>
      <w:r>
        <w:rPr>
          <w:rFonts w:hint="eastAsia"/>
          <w:b/>
          <w:bCs/>
          <w:spacing w:val="-27"/>
          <w:sz w:val="24"/>
          <w:szCs w:val="24"/>
          <w:lang w:val="en-US" w:eastAsia="zh-CN"/>
        </w:rPr>
        <w:t xml:space="preserve">     </w:t>
      </w:r>
    </w:p>
    <w:p w14:paraId="7884E3FB">
      <w:pPr>
        <w:pStyle w:val="5"/>
        <w:keepNext w:val="0"/>
        <w:keepLines w:val="0"/>
        <w:pageBreakBefore w:val="0"/>
        <w:widowControl/>
        <w:kinsoku w:val="0"/>
        <w:wordWrap/>
        <w:overflowPunct/>
        <w:topLinePunct w:val="0"/>
        <w:autoSpaceDE w:val="0"/>
        <w:autoSpaceDN w:val="0"/>
        <w:bidi w:val="0"/>
        <w:adjustRightInd w:val="0"/>
        <w:snapToGrid w:val="0"/>
        <w:spacing w:before="132" w:line="360" w:lineRule="auto"/>
        <w:ind w:right="3844" w:firstLine="1309" w:firstLineChars="700"/>
        <w:textAlignment w:val="baseline"/>
        <w:rPr>
          <w:rFonts w:hint="eastAsia" w:eastAsia="宋体"/>
          <w:spacing w:val="-7"/>
          <w:lang w:val="en-US" w:eastAsia="zh-CN"/>
        </w:rPr>
      </w:pPr>
      <w:r>
        <w:rPr>
          <w:rFonts w:hint="eastAsia"/>
          <w:b/>
          <w:bCs/>
          <w:spacing w:val="-27"/>
          <w:sz w:val="24"/>
          <w:szCs w:val="24"/>
          <w:lang w:val="en-US" w:eastAsia="zh-CN"/>
        </w:rPr>
        <w:t xml:space="preserve">                           </w:t>
      </w:r>
    </w:p>
    <w:p w14:paraId="0DAB4D4C">
      <w:pPr>
        <w:pStyle w:val="5"/>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sz w:val="24"/>
          <w:szCs w:val="24"/>
        </w:rPr>
      </w:pPr>
      <w:r>
        <w:rPr>
          <w:spacing w:val="2"/>
          <w:position w:val="2"/>
          <w:sz w:val="24"/>
          <w:szCs w:val="24"/>
        </w:rPr>
        <w:t>甲方代表(签字):</w:t>
      </w:r>
      <w:r>
        <w:rPr>
          <w:spacing w:val="96"/>
          <w:position w:val="2"/>
          <w:sz w:val="24"/>
          <w:szCs w:val="24"/>
        </w:rPr>
        <w:t xml:space="preserve"> </w:t>
      </w:r>
      <w:r>
        <w:rPr>
          <w:spacing w:val="15"/>
          <w:position w:val="2"/>
          <w:sz w:val="24"/>
          <w:szCs w:val="24"/>
        </w:rPr>
        <w:t xml:space="preserve">       </w:t>
      </w:r>
      <w:r>
        <w:rPr>
          <w:rFonts w:hint="eastAsia"/>
          <w:spacing w:val="15"/>
          <w:position w:val="2"/>
          <w:sz w:val="24"/>
          <w:szCs w:val="24"/>
          <w:lang w:val="en-US" w:eastAsia="zh-CN"/>
        </w:rPr>
        <w:t xml:space="preserve">               </w:t>
      </w:r>
      <w:r>
        <w:rPr>
          <w:spacing w:val="2"/>
          <w:position w:val="-2"/>
          <w:sz w:val="24"/>
          <w:szCs w:val="24"/>
        </w:rPr>
        <w:t>乙方代表(签字):</w:t>
      </w:r>
    </w:p>
    <w:p w14:paraId="3D47812F">
      <w:pPr>
        <w:pStyle w:val="5"/>
        <w:keepNext w:val="0"/>
        <w:keepLines w:val="0"/>
        <w:pageBreakBefore w:val="0"/>
        <w:widowControl/>
        <w:kinsoku w:val="0"/>
        <w:wordWrap/>
        <w:overflowPunct/>
        <w:topLinePunct w:val="0"/>
        <w:autoSpaceDE w:val="0"/>
        <w:autoSpaceDN w:val="0"/>
        <w:bidi w:val="0"/>
        <w:adjustRightInd w:val="0"/>
        <w:snapToGrid w:val="0"/>
        <w:spacing w:before="260" w:line="360" w:lineRule="auto"/>
        <w:ind w:left="5245"/>
        <w:textAlignment w:val="baseline"/>
        <w:rPr>
          <w:rFonts w:hint="default" w:eastAsia="宋体"/>
          <w:sz w:val="24"/>
          <w:szCs w:val="24"/>
          <w:lang w:val="en-US" w:eastAsia="zh-CN"/>
        </w:rPr>
      </w:pPr>
      <w:r>
        <w:rPr>
          <w:spacing w:val="3"/>
          <w:sz w:val="24"/>
          <w:szCs w:val="24"/>
        </w:rPr>
        <w:t>签订日期：202</w:t>
      </w:r>
      <w:r>
        <w:rPr>
          <w:rFonts w:hint="eastAsia"/>
          <w:spacing w:val="3"/>
          <w:sz w:val="24"/>
          <w:szCs w:val="24"/>
          <w:lang w:val="en-US" w:eastAsia="zh-CN"/>
        </w:rPr>
        <w:t>5</w:t>
      </w:r>
      <w:r>
        <w:rPr>
          <w:rFonts w:hint="eastAsia"/>
          <w:spacing w:val="3"/>
          <w:sz w:val="24"/>
          <w:szCs w:val="24"/>
          <w:lang w:eastAsia="zh-CN"/>
        </w:rPr>
        <w:t>年</w:t>
      </w:r>
      <w:r>
        <w:rPr>
          <w:rFonts w:hint="eastAsia"/>
          <w:spacing w:val="3"/>
          <w:sz w:val="24"/>
          <w:szCs w:val="24"/>
          <w:lang w:val="en-US" w:eastAsia="zh-CN"/>
        </w:rPr>
        <w:t>X月X日</w:t>
      </w:r>
    </w:p>
    <w:p w14:paraId="43B7675D">
      <w:pPr>
        <w:pStyle w:val="17"/>
        <w:rPr>
          <w:rFonts w:hint="default" w:hAnsi="宋体" w:cs="宋体"/>
          <w:sz w:val="24"/>
          <w:szCs w:val="24"/>
          <w:lang w:val="en-US" w:eastAsia="zh-CN"/>
        </w:rPr>
      </w:pPr>
    </w:p>
    <w:p w14:paraId="2461F834">
      <w:pPr>
        <w:pStyle w:val="17"/>
        <w:rPr>
          <w:rFonts w:hint="eastAsia" w:ascii="宋体" w:hAnsi="宋体" w:eastAsia="宋体" w:cs="宋体"/>
          <w:sz w:val="24"/>
          <w:szCs w:val="24"/>
        </w:rPr>
      </w:pPr>
    </w:p>
    <w:p w14:paraId="124F161A">
      <w:pPr>
        <w:pStyle w:val="17"/>
        <w:rPr>
          <w:rFonts w:hint="eastAsia" w:ascii="宋体" w:hAnsi="宋体" w:eastAsia="宋体" w:cs="宋体"/>
          <w:sz w:val="24"/>
          <w:szCs w:val="24"/>
        </w:rPr>
      </w:pPr>
    </w:p>
    <w:p w14:paraId="2ED7E2D1">
      <w:pPr>
        <w:pStyle w:val="17"/>
        <w:rPr>
          <w:rFonts w:hint="eastAsia" w:ascii="宋体" w:hAnsi="宋体" w:eastAsia="宋体" w:cs="宋体"/>
          <w:sz w:val="24"/>
          <w:szCs w:val="24"/>
        </w:rPr>
      </w:pPr>
    </w:p>
    <w:p w14:paraId="18469EAE">
      <w:pPr>
        <w:pStyle w:val="17"/>
        <w:rPr>
          <w:rFonts w:hint="eastAsia" w:ascii="宋体" w:hAnsi="宋体" w:eastAsia="宋体" w:cs="宋体"/>
          <w:sz w:val="24"/>
          <w:szCs w:val="24"/>
        </w:rPr>
      </w:pPr>
    </w:p>
    <w:p w14:paraId="5A158F65">
      <w:pPr>
        <w:pStyle w:val="17"/>
        <w:rPr>
          <w:rFonts w:hint="eastAsia" w:ascii="宋体" w:hAnsi="宋体" w:eastAsia="宋体" w:cs="宋体"/>
          <w:sz w:val="24"/>
          <w:szCs w:val="24"/>
        </w:rPr>
      </w:pPr>
    </w:p>
    <w:p w14:paraId="54036A03">
      <w:pPr>
        <w:pStyle w:val="17"/>
        <w:rPr>
          <w:rFonts w:hint="eastAsia" w:ascii="宋体" w:hAnsi="宋体" w:eastAsia="宋体" w:cs="宋体"/>
          <w:sz w:val="24"/>
          <w:szCs w:val="24"/>
        </w:rPr>
        <w:sectPr>
          <w:pgSz w:w="11906" w:h="16838"/>
          <w:pgMar w:top="1440" w:right="1080" w:bottom="1440" w:left="1080" w:header="851" w:footer="992" w:gutter="0"/>
          <w:pgNumType w:fmt="decimal"/>
          <w:cols w:space="425" w:num="1"/>
          <w:docGrid w:type="lines" w:linePitch="312" w:charSpace="0"/>
        </w:sectPr>
      </w:pPr>
    </w:p>
    <w:p w14:paraId="089EF4DA">
      <w:pPr>
        <w:spacing w:line="480" w:lineRule="exact"/>
        <w:outlineLvl w:val="1"/>
        <w:rPr>
          <w:rFonts w:hint="eastAsia" w:ascii="宋体" w:hAnsi="宋体" w:eastAsia="宋体" w:cs="宋体"/>
          <w:sz w:val="24"/>
          <w:szCs w:val="24"/>
          <w:lang w:eastAsia="zh-CN"/>
        </w:rPr>
      </w:pPr>
      <w:r>
        <w:rPr>
          <w:rFonts w:hint="eastAsia" w:ascii="宋体" w:hAnsi="宋体" w:eastAsia="宋体" w:cs="宋体"/>
          <w:sz w:val="24"/>
          <w:szCs w:val="24"/>
        </w:rPr>
        <w:t>附件一</w:t>
      </w:r>
      <w:r>
        <w:rPr>
          <w:rFonts w:hint="eastAsia" w:ascii="宋体" w:hAnsi="宋体" w:eastAsia="宋体" w:cs="宋体"/>
          <w:sz w:val="24"/>
          <w:szCs w:val="24"/>
          <w:lang w:eastAsia="zh-CN"/>
        </w:rPr>
        <w:t>（投标函格式）</w:t>
      </w:r>
    </w:p>
    <w:p w14:paraId="5D77E2E8">
      <w:pPr>
        <w:spacing w:line="480" w:lineRule="exact"/>
        <w:ind w:firstLine="200"/>
        <w:jc w:val="center"/>
        <w:rPr>
          <w:rFonts w:hint="eastAsia" w:ascii="宋体" w:hAnsi="宋体" w:eastAsia="宋体" w:cs="宋体"/>
          <w:b/>
          <w:spacing w:val="-6"/>
          <w:sz w:val="24"/>
          <w:szCs w:val="24"/>
        </w:rPr>
      </w:pPr>
    </w:p>
    <w:p w14:paraId="599B6A1B">
      <w:pPr>
        <w:spacing w:line="480" w:lineRule="exact"/>
        <w:ind w:firstLine="200"/>
        <w:jc w:val="center"/>
        <w:rPr>
          <w:rFonts w:hint="eastAsia" w:ascii="宋体" w:hAnsi="宋体" w:eastAsia="宋体" w:cs="宋体"/>
          <w:sz w:val="24"/>
          <w:szCs w:val="24"/>
        </w:rPr>
      </w:pPr>
      <w:r>
        <w:rPr>
          <w:rFonts w:hint="eastAsia" w:ascii="宋体" w:hAnsi="宋体" w:eastAsia="宋体" w:cs="宋体"/>
          <w:b/>
          <w:spacing w:val="-6"/>
          <w:sz w:val="24"/>
          <w:szCs w:val="24"/>
        </w:rPr>
        <w:t>投</w:t>
      </w:r>
      <w:r>
        <w:rPr>
          <w:rFonts w:hint="eastAsia" w:ascii="宋体" w:hAnsi="宋体" w:cs="宋体"/>
          <w:b/>
          <w:spacing w:val="-6"/>
          <w:sz w:val="24"/>
          <w:szCs w:val="24"/>
          <w:lang w:val="en-US" w:eastAsia="zh-CN"/>
        </w:rPr>
        <w:t xml:space="preserve"> </w:t>
      </w:r>
      <w:r>
        <w:rPr>
          <w:rFonts w:hint="eastAsia" w:ascii="宋体" w:hAnsi="宋体" w:eastAsia="宋体" w:cs="宋体"/>
          <w:b/>
          <w:spacing w:val="-6"/>
          <w:sz w:val="24"/>
          <w:szCs w:val="24"/>
        </w:rPr>
        <w:t>标</w:t>
      </w:r>
      <w:r>
        <w:rPr>
          <w:rFonts w:hint="eastAsia" w:ascii="宋体" w:hAnsi="宋体" w:cs="宋体"/>
          <w:b/>
          <w:spacing w:val="-6"/>
          <w:sz w:val="24"/>
          <w:szCs w:val="24"/>
          <w:lang w:val="en-US" w:eastAsia="zh-CN"/>
        </w:rPr>
        <w:t xml:space="preserve"> </w:t>
      </w:r>
      <w:r>
        <w:rPr>
          <w:rFonts w:hint="eastAsia" w:ascii="宋体" w:hAnsi="宋体" w:eastAsia="宋体" w:cs="宋体"/>
          <w:b/>
          <w:spacing w:val="-6"/>
          <w:sz w:val="24"/>
          <w:szCs w:val="24"/>
        </w:rPr>
        <w:t>函</w:t>
      </w:r>
    </w:p>
    <w:p w14:paraId="4D4E9A4C">
      <w:pPr>
        <w:pStyle w:val="19"/>
        <w:spacing w:before="0" w:after="0" w:line="540" w:lineRule="exact"/>
        <w:ind w:left="0" w:leftChars="0" w:firstLine="0" w:firstLineChars="0"/>
        <w:rPr>
          <w:rFonts w:hint="eastAsia" w:ascii="宋体" w:hAnsi="宋体" w:eastAsia="宋体" w:cs="宋体"/>
          <w:sz w:val="21"/>
          <w:szCs w:val="21"/>
          <w:lang w:eastAsia="zh-CN"/>
        </w:rPr>
      </w:pPr>
      <w:r>
        <w:rPr>
          <w:rFonts w:hint="eastAsia" w:ascii="宋体" w:hAnsi="宋体" w:eastAsia="宋体" w:cs="宋体"/>
          <w:sz w:val="21"/>
          <w:szCs w:val="21"/>
        </w:rPr>
        <w:t>致：</w:t>
      </w:r>
      <w:r>
        <w:rPr>
          <w:rFonts w:hint="eastAsia" w:ascii="宋体" w:hAnsi="宋体" w:eastAsia="宋体" w:cs="宋体"/>
          <w:sz w:val="21"/>
          <w:szCs w:val="21"/>
          <w:lang w:eastAsia="zh-CN"/>
        </w:rPr>
        <w:t>江苏有线网络发展有限责任公司如</w:t>
      </w:r>
      <w:r>
        <w:rPr>
          <w:rFonts w:hint="eastAsia" w:ascii="宋体" w:hAnsi="宋体" w:cs="宋体"/>
          <w:sz w:val="21"/>
          <w:szCs w:val="21"/>
          <w:lang w:eastAsia="zh-CN"/>
        </w:rPr>
        <w:t>皋</w:t>
      </w:r>
      <w:r>
        <w:rPr>
          <w:rFonts w:hint="eastAsia" w:ascii="宋体" w:hAnsi="宋体" w:eastAsia="宋体" w:cs="宋体"/>
          <w:sz w:val="21"/>
          <w:szCs w:val="21"/>
          <w:lang w:eastAsia="zh-CN"/>
        </w:rPr>
        <w:t>分公司</w:t>
      </w:r>
    </w:p>
    <w:p w14:paraId="19706F2A">
      <w:pPr>
        <w:pStyle w:val="19"/>
        <w:spacing w:before="0" w:after="0" w:line="540" w:lineRule="exact"/>
        <w:ind w:firstLine="482"/>
        <w:rPr>
          <w:rFonts w:hint="eastAsia" w:ascii="宋体" w:hAnsi="宋体" w:eastAsia="宋体" w:cs="宋体"/>
          <w:sz w:val="21"/>
          <w:szCs w:val="21"/>
        </w:rPr>
      </w:pPr>
      <w:r>
        <w:rPr>
          <w:rFonts w:hint="eastAsia" w:ascii="宋体" w:hAnsi="宋体" w:eastAsia="宋体" w:cs="宋体"/>
          <w:sz w:val="21"/>
          <w:szCs w:val="21"/>
        </w:rPr>
        <w:t>根据</w:t>
      </w:r>
      <w:r>
        <w:rPr>
          <w:rFonts w:hint="eastAsia" w:ascii="宋体" w:hAnsi="宋体" w:eastAsia="宋体" w:cs="宋体"/>
          <w:kern w:val="0"/>
          <w:sz w:val="21"/>
          <w:szCs w:val="21"/>
          <w:u w:val="single"/>
          <w:lang w:val="en-US" w:eastAsia="zh-CN" w:bidi="ar-SA"/>
        </w:rPr>
        <w:t>202</w:t>
      </w:r>
      <w:r>
        <w:rPr>
          <w:rFonts w:hint="eastAsia" w:ascii="宋体" w:hAnsi="宋体" w:cs="宋体"/>
          <w:kern w:val="0"/>
          <w:sz w:val="21"/>
          <w:szCs w:val="21"/>
          <w:u w:val="single"/>
          <w:lang w:val="en-US" w:eastAsia="zh-CN" w:bidi="ar-SA"/>
        </w:rPr>
        <w:t>5</w:t>
      </w:r>
      <w:r>
        <w:rPr>
          <w:rFonts w:hint="eastAsia" w:ascii="宋体" w:hAnsi="宋体" w:eastAsia="宋体" w:cs="宋体"/>
          <w:kern w:val="0"/>
          <w:sz w:val="21"/>
          <w:szCs w:val="21"/>
          <w:u w:val="single"/>
          <w:lang w:val="en-US" w:eastAsia="zh-CN" w:bidi="ar-SA"/>
        </w:rPr>
        <w:t>年智能手机协议采购项目</w:t>
      </w:r>
      <w:r>
        <w:rPr>
          <w:rFonts w:hint="eastAsia" w:ascii="宋体" w:hAnsi="宋体" w:eastAsia="宋体" w:cs="宋体"/>
          <w:sz w:val="21"/>
          <w:szCs w:val="21"/>
        </w:rPr>
        <w:t>采购文件，正式授权下述_______________(姓名和职务)代表我方______________（投标人的名称），全权处理本次项目投标的有关事宜。我方现就有关事项郑重承诺如下：</w:t>
      </w:r>
    </w:p>
    <w:p w14:paraId="629B32C7">
      <w:pPr>
        <w:pStyle w:val="19"/>
        <w:spacing w:before="0" w:after="0" w:line="540" w:lineRule="exact"/>
        <w:ind w:firstLine="482"/>
        <w:rPr>
          <w:rFonts w:hint="eastAsia" w:ascii="宋体" w:hAnsi="宋体" w:eastAsia="宋体" w:cs="宋体"/>
          <w:sz w:val="21"/>
          <w:szCs w:val="21"/>
        </w:rPr>
      </w:pPr>
      <w:r>
        <w:rPr>
          <w:rFonts w:hint="eastAsia" w:ascii="宋体" w:hAnsi="宋体" w:eastAsia="宋体" w:cs="宋体"/>
          <w:sz w:val="21"/>
          <w:szCs w:val="21"/>
        </w:rPr>
        <w:t>1.按采购文件规定的各项要求，向采购人提供所需货物与服务。</w:t>
      </w:r>
    </w:p>
    <w:p w14:paraId="78B7ECD9">
      <w:pPr>
        <w:pStyle w:val="19"/>
        <w:spacing w:before="0" w:after="0" w:line="540" w:lineRule="exact"/>
        <w:ind w:firstLine="482"/>
        <w:rPr>
          <w:rFonts w:hint="eastAsia" w:ascii="宋体" w:hAnsi="宋体" w:eastAsia="宋体" w:cs="宋体"/>
          <w:sz w:val="21"/>
          <w:szCs w:val="21"/>
        </w:rPr>
      </w:pPr>
      <w:r>
        <w:rPr>
          <w:rFonts w:hint="eastAsia" w:ascii="宋体" w:hAnsi="宋体" w:eastAsia="宋体" w:cs="宋体"/>
          <w:sz w:val="21"/>
          <w:szCs w:val="21"/>
        </w:rPr>
        <w:t>2.我方完全理解报价最低并非意味着必定获得中标的资格。</w:t>
      </w:r>
    </w:p>
    <w:p w14:paraId="0C154B89">
      <w:pPr>
        <w:pStyle w:val="19"/>
        <w:spacing w:before="0" w:after="0" w:line="540" w:lineRule="exact"/>
        <w:ind w:firstLine="482"/>
        <w:rPr>
          <w:rFonts w:hint="eastAsia" w:ascii="宋体" w:hAnsi="宋体" w:eastAsia="宋体" w:cs="宋体"/>
          <w:sz w:val="21"/>
          <w:szCs w:val="21"/>
        </w:rPr>
      </w:pPr>
      <w:r>
        <w:rPr>
          <w:rFonts w:hint="eastAsia" w:ascii="宋体" w:hAnsi="宋体" w:eastAsia="宋体" w:cs="宋体"/>
          <w:sz w:val="21"/>
          <w:szCs w:val="21"/>
        </w:rPr>
        <w:t>3.我方已详细审核全部采购文件及其有效补充文件（若有），包括投标文件修改书（如有）、参考资料及有关附件，确认无误。</w:t>
      </w:r>
    </w:p>
    <w:p w14:paraId="78663B00">
      <w:pPr>
        <w:pStyle w:val="19"/>
        <w:spacing w:before="0" w:after="0" w:line="540" w:lineRule="exact"/>
        <w:ind w:firstLine="482"/>
        <w:rPr>
          <w:rFonts w:hint="eastAsia" w:ascii="宋体" w:hAnsi="宋体" w:eastAsia="宋体" w:cs="宋体"/>
          <w:sz w:val="21"/>
          <w:szCs w:val="21"/>
        </w:rPr>
      </w:pPr>
      <w:r>
        <w:rPr>
          <w:rFonts w:hint="eastAsia" w:ascii="宋体" w:hAnsi="宋体" w:eastAsia="宋体" w:cs="宋体"/>
          <w:sz w:val="21"/>
          <w:szCs w:val="21"/>
        </w:rPr>
        <w:t>4.我方完全理解全部采购文件内容及相关的补充文件（若有），不存在任何误解之处，同意放弃提出异议和质疑的权利。</w:t>
      </w:r>
    </w:p>
    <w:p w14:paraId="42BEC786">
      <w:pPr>
        <w:pStyle w:val="19"/>
        <w:spacing w:before="0" w:after="0" w:line="540" w:lineRule="exact"/>
        <w:ind w:firstLine="482"/>
        <w:rPr>
          <w:rFonts w:hint="eastAsia" w:ascii="宋体" w:hAnsi="宋体" w:eastAsia="宋体" w:cs="宋体"/>
          <w:sz w:val="21"/>
          <w:szCs w:val="21"/>
        </w:rPr>
      </w:pPr>
      <w:r>
        <w:rPr>
          <w:rFonts w:hint="eastAsia" w:ascii="宋体" w:hAnsi="宋体" w:eastAsia="宋体" w:cs="宋体"/>
          <w:sz w:val="21"/>
          <w:szCs w:val="21"/>
        </w:rPr>
        <w:t>5.我方同意从规定的开标日期起遵循本投标文件，并在规定的投标有效期期满之前均具有约束力。</w:t>
      </w:r>
    </w:p>
    <w:p w14:paraId="214FAD2B">
      <w:pPr>
        <w:pStyle w:val="19"/>
        <w:spacing w:before="0" w:after="0" w:line="540" w:lineRule="exact"/>
        <w:ind w:firstLine="482"/>
        <w:rPr>
          <w:rFonts w:hint="eastAsia" w:ascii="宋体" w:hAnsi="宋体" w:eastAsia="宋体" w:cs="宋体"/>
          <w:sz w:val="21"/>
          <w:szCs w:val="21"/>
        </w:rPr>
      </w:pPr>
      <w:r>
        <w:rPr>
          <w:rFonts w:hint="eastAsia" w:ascii="宋体" w:hAnsi="宋体" w:eastAsia="宋体" w:cs="宋体"/>
          <w:sz w:val="21"/>
          <w:szCs w:val="21"/>
        </w:rPr>
        <w:t>6.如果在开标后规定的投标有效期内撤回投标或中标后拒绝签订合同，我方的投标保证金可被贵方没收。</w:t>
      </w:r>
    </w:p>
    <w:p w14:paraId="1C68F3AC">
      <w:pPr>
        <w:pStyle w:val="19"/>
        <w:spacing w:before="0" w:after="0" w:line="540" w:lineRule="exact"/>
        <w:ind w:firstLine="482"/>
        <w:rPr>
          <w:rFonts w:hint="eastAsia" w:ascii="宋体" w:hAnsi="宋体" w:eastAsia="宋体" w:cs="宋体"/>
          <w:sz w:val="21"/>
          <w:szCs w:val="21"/>
        </w:rPr>
      </w:pPr>
      <w:r>
        <w:rPr>
          <w:rFonts w:hint="eastAsia" w:ascii="宋体" w:hAnsi="宋体" w:eastAsia="宋体" w:cs="宋体"/>
          <w:sz w:val="21"/>
          <w:szCs w:val="21"/>
        </w:rPr>
        <w:t>7.我方承诺：采购人若需追加采购本项目招标文件所列货物及相关服务的，在不改变合同其他实质性条款的前提下，按相同或更优惠的折扣率保证供货。</w:t>
      </w:r>
    </w:p>
    <w:p w14:paraId="5A36B895">
      <w:pPr>
        <w:pStyle w:val="19"/>
        <w:spacing w:before="0" w:after="0" w:line="540" w:lineRule="exact"/>
        <w:ind w:firstLine="482"/>
        <w:rPr>
          <w:rFonts w:hint="eastAsia" w:ascii="宋体" w:hAnsi="宋体" w:eastAsia="宋体" w:cs="宋体"/>
          <w:sz w:val="21"/>
          <w:szCs w:val="21"/>
        </w:rPr>
      </w:pPr>
      <w:r>
        <w:rPr>
          <w:rFonts w:hint="eastAsia" w:ascii="宋体" w:hAnsi="宋体" w:eastAsia="宋体" w:cs="宋体"/>
          <w:sz w:val="21"/>
          <w:szCs w:val="21"/>
        </w:rPr>
        <w:t>8.同意向贵方提供贵方可能另外要求的与投标有关的任何证据或资料，并保证我方已提供和将要提供的文件是真实的、准确的，绝无任何遗漏、虚假、伪造和夸大的成份，若出现违背诚实信用和无如实告知之处，同意被废除投标资格和相关的处罚。</w:t>
      </w:r>
    </w:p>
    <w:p w14:paraId="44EF85E4">
      <w:pPr>
        <w:pStyle w:val="19"/>
        <w:spacing w:before="0" w:after="0" w:line="540" w:lineRule="exact"/>
        <w:ind w:firstLine="482"/>
        <w:rPr>
          <w:rFonts w:hint="eastAsia" w:ascii="宋体" w:hAnsi="宋体" w:eastAsia="宋体" w:cs="宋体"/>
          <w:sz w:val="21"/>
          <w:szCs w:val="21"/>
        </w:rPr>
      </w:pPr>
      <w:r>
        <w:rPr>
          <w:rFonts w:hint="eastAsia" w:ascii="宋体" w:hAnsi="宋体" w:eastAsia="宋体" w:cs="宋体"/>
          <w:sz w:val="21"/>
          <w:szCs w:val="21"/>
        </w:rPr>
        <w:t>9.一旦我方中标,我方将根据招标文件的规定，严格履行合同的责任和义务,并保证在招标文件规定的时间完成项目，交付采购人验收、使用。</w:t>
      </w:r>
    </w:p>
    <w:p w14:paraId="6B941E72">
      <w:pPr>
        <w:pStyle w:val="19"/>
        <w:spacing w:before="0" w:after="0" w:line="540" w:lineRule="exact"/>
        <w:ind w:firstLine="482"/>
        <w:rPr>
          <w:rFonts w:hint="eastAsia" w:ascii="宋体" w:hAnsi="宋体" w:eastAsia="宋体" w:cs="宋体"/>
          <w:sz w:val="21"/>
          <w:szCs w:val="21"/>
        </w:rPr>
      </w:pPr>
      <w:r>
        <w:rPr>
          <w:rFonts w:hint="eastAsia" w:ascii="宋体" w:hAnsi="宋体" w:eastAsia="宋体" w:cs="宋体"/>
          <w:sz w:val="21"/>
          <w:szCs w:val="21"/>
        </w:rPr>
        <w:t>10.遵守招标文件中要求的收费项目和标准且无任何异议。</w:t>
      </w:r>
    </w:p>
    <w:p w14:paraId="01B3B03D">
      <w:pPr>
        <w:pStyle w:val="19"/>
        <w:spacing w:before="0" w:after="0" w:line="540" w:lineRule="exact"/>
        <w:ind w:firstLine="482"/>
        <w:rPr>
          <w:rFonts w:hint="eastAsia" w:ascii="宋体" w:hAnsi="宋体" w:eastAsia="宋体" w:cs="宋体"/>
          <w:sz w:val="21"/>
          <w:szCs w:val="21"/>
        </w:rPr>
      </w:pPr>
      <w:r>
        <w:rPr>
          <w:rFonts w:hint="eastAsia" w:ascii="宋体" w:hAnsi="宋体" w:eastAsia="宋体" w:cs="宋体"/>
          <w:sz w:val="21"/>
          <w:szCs w:val="21"/>
        </w:rPr>
        <w:t>如果我方违反上述承诺，或承诺内容不属实，我方愿意承担一切不利的法律后果。</w:t>
      </w:r>
    </w:p>
    <w:p w14:paraId="26F02945">
      <w:pPr>
        <w:pStyle w:val="19"/>
        <w:spacing w:before="0" w:after="0" w:line="540" w:lineRule="exact"/>
        <w:ind w:firstLine="482"/>
        <w:rPr>
          <w:rFonts w:hint="eastAsia" w:ascii="宋体" w:hAnsi="宋体" w:eastAsia="宋体" w:cs="宋体"/>
          <w:sz w:val="21"/>
          <w:szCs w:val="21"/>
        </w:rPr>
      </w:pPr>
      <w:r>
        <w:rPr>
          <w:rFonts w:hint="eastAsia" w:ascii="宋体" w:hAnsi="宋体" w:eastAsia="宋体" w:cs="宋体"/>
          <w:sz w:val="21"/>
          <w:szCs w:val="21"/>
        </w:rPr>
        <w:t>与本投标有关的正式通讯地址为：</w:t>
      </w:r>
    </w:p>
    <w:p w14:paraId="538A63CA">
      <w:pPr>
        <w:pStyle w:val="19"/>
        <w:spacing w:before="0" w:after="0" w:line="540" w:lineRule="exact"/>
        <w:ind w:left="0" w:leftChars="0" w:firstLine="0" w:firstLineChars="0"/>
        <w:rPr>
          <w:rFonts w:hint="eastAsia" w:ascii="宋体" w:hAnsi="宋体" w:eastAsia="宋体" w:cs="宋体"/>
          <w:sz w:val="21"/>
          <w:szCs w:val="21"/>
        </w:rPr>
      </w:pPr>
    </w:p>
    <w:p w14:paraId="4413B8B6">
      <w:pPr>
        <w:pStyle w:val="19"/>
        <w:spacing w:before="0" w:after="0" w:line="540" w:lineRule="exact"/>
        <w:ind w:firstLine="482"/>
        <w:rPr>
          <w:rFonts w:hint="eastAsia" w:ascii="宋体" w:hAnsi="宋体" w:eastAsia="宋体" w:cs="宋体"/>
          <w:sz w:val="21"/>
          <w:szCs w:val="21"/>
        </w:rPr>
      </w:pPr>
      <w:r>
        <w:rPr>
          <w:rFonts w:hint="eastAsia" w:ascii="宋体" w:hAnsi="宋体" w:eastAsia="宋体" w:cs="宋体"/>
          <w:sz w:val="21"/>
          <w:szCs w:val="21"/>
        </w:rPr>
        <w:t>投标人：（</w:t>
      </w:r>
      <w:r>
        <w:rPr>
          <w:rFonts w:hint="eastAsia" w:ascii="宋体" w:hAnsi="宋体" w:eastAsia="宋体" w:cs="宋体"/>
          <w:sz w:val="21"/>
          <w:szCs w:val="21"/>
          <w:lang w:val="en-US" w:eastAsia="zh-CN"/>
        </w:rPr>
        <w:t>签字或</w:t>
      </w:r>
      <w:r>
        <w:rPr>
          <w:rFonts w:hint="eastAsia" w:ascii="宋体" w:hAnsi="宋体" w:eastAsia="宋体" w:cs="宋体"/>
          <w:sz w:val="21"/>
          <w:szCs w:val="21"/>
        </w:rPr>
        <w:t>盖章）</w:t>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14:paraId="15DA207B">
      <w:pPr>
        <w:pStyle w:val="19"/>
        <w:spacing w:before="0" w:after="0" w:line="540" w:lineRule="exact"/>
        <w:ind w:firstLine="482"/>
        <w:rPr>
          <w:rFonts w:hint="eastAsia" w:ascii="宋体" w:hAnsi="宋体" w:eastAsia="宋体" w:cs="宋体"/>
          <w:sz w:val="21"/>
          <w:szCs w:val="21"/>
        </w:rPr>
      </w:pPr>
      <w:r>
        <w:rPr>
          <w:rFonts w:hint="eastAsia" w:ascii="宋体" w:hAnsi="宋体" w:eastAsia="宋体" w:cs="宋体"/>
          <w:sz w:val="21"/>
          <w:szCs w:val="21"/>
        </w:rPr>
        <w:t>法定代表人或其授权委托人：（签字或加盖个人印章）</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14:paraId="39C61D2D">
      <w:pPr>
        <w:pStyle w:val="19"/>
        <w:spacing w:before="0" w:after="0" w:line="540" w:lineRule="exact"/>
        <w:ind w:firstLine="482"/>
        <w:rPr>
          <w:rFonts w:hint="eastAsia" w:ascii="宋体" w:hAnsi="宋体" w:eastAsia="宋体" w:cs="宋体"/>
          <w:sz w:val="21"/>
          <w:szCs w:val="21"/>
          <w:u w:val="single"/>
        </w:rPr>
      </w:pPr>
      <w:r>
        <w:rPr>
          <w:rFonts w:hint="eastAsia" w:ascii="宋体" w:hAnsi="宋体" w:eastAsia="宋体" w:cs="宋体"/>
          <w:sz w:val="21"/>
          <w:szCs w:val="21"/>
        </w:rPr>
        <w:t>开户银行名称：</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账号：</w:t>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 xml:space="preserve">     </w:t>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p>
    <w:p w14:paraId="56B5531A">
      <w:pPr>
        <w:pStyle w:val="19"/>
        <w:spacing w:before="0" w:after="0" w:line="540" w:lineRule="exact"/>
        <w:ind w:firstLine="482"/>
        <w:rPr>
          <w:rFonts w:hint="eastAsia" w:ascii="宋体" w:hAnsi="宋体" w:eastAsia="宋体" w:cs="宋体"/>
          <w:sz w:val="21"/>
          <w:szCs w:val="21"/>
          <w:u w:val="single"/>
        </w:rPr>
      </w:pPr>
      <w:r>
        <w:rPr>
          <w:rFonts w:hint="eastAsia" w:ascii="宋体" w:hAnsi="宋体" w:eastAsia="宋体" w:cs="宋体"/>
          <w:sz w:val="21"/>
          <w:szCs w:val="21"/>
        </w:rPr>
        <w:t>开户银行地址：</w:t>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 xml:space="preserve">                        </w:t>
      </w:r>
      <w:r>
        <w:rPr>
          <w:rFonts w:hint="eastAsia" w:ascii="宋体" w:hAnsi="宋体" w:eastAsia="宋体" w:cs="宋体"/>
          <w:sz w:val="21"/>
          <w:szCs w:val="21"/>
          <w:u w:val="single"/>
        </w:rPr>
        <w:tab/>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p>
    <w:p w14:paraId="3B76048B">
      <w:pPr>
        <w:pStyle w:val="19"/>
        <w:spacing w:before="0" w:after="0" w:line="540" w:lineRule="exact"/>
        <w:ind w:firstLine="482"/>
        <w:rPr>
          <w:rFonts w:hint="eastAsia" w:ascii="宋体" w:hAnsi="宋体" w:eastAsia="宋体" w:cs="宋体"/>
          <w:sz w:val="21"/>
          <w:szCs w:val="21"/>
          <w:lang w:val="en-US" w:eastAsia="zh-CN"/>
        </w:rPr>
      </w:pPr>
      <w:r>
        <w:rPr>
          <w:rFonts w:hint="eastAsia" w:ascii="宋体" w:hAnsi="宋体" w:eastAsia="宋体" w:cs="宋体"/>
          <w:sz w:val="21"/>
          <w:szCs w:val="21"/>
        </w:rPr>
        <w:t>日期：</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年____月____日</w:t>
      </w:r>
    </w:p>
    <w:p w14:paraId="21DD719B">
      <w:pPr>
        <w:pStyle w:val="19"/>
        <w:spacing w:before="0" w:after="0" w:line="480" w:lineRule="exact"/>
        <w:ind w:firstLine="0"/>
        <w:rPr>
          <w:rFonts w:hint="eastAsia" w:ascii="宋体" w:hAnsi="宋体" w:eastAsia="宋体" w:cs="宋体"/>
          <w:sz w:val="24"/>
          <w:szCs w:val="24"/>
        </w:rPr>
      </w:pPr>
    </w:p>
    <w:p w14:paraId="20F4BE21">
      <w:pPr>
        <w:pStyle w:val="19"/>
        <w:spacing w:before="0" w:after="0" w:line="480" w:lineRule="exact"/>
        <w:ind w:firstLine="0"/>
        <w:rPr>
          <w:rFonts w:hint="eastAsia" w:ascii="宋体" w:hAnsi="宋体" w:eastAsia="宋体" w:cs="宋体"/>
          <w:sz w:val="24"/>
          <w:szCs w:val="24"/>
        </w:rPr>
      </w:pPr>
    </w:p>
    <w:p w14:paraId="311C60C8">
      <w:pPr>
        <w:pStyle w:val="19"/>
        <w:spacing w:before="0" w:after="0" w:line="480" w:lineRule="exact"/>
        <w:ind w:firstLine="0"/>
        <w:rPr>
          <w:rFonts w:hint="eastAsia" w:ascii="宋体" w:hAnsi="宋体" w:eastAsia="宋体" w:cs="宋体"/>
          <w:sz w:val="24"/>
          <w:szCs w:val="24"/>
        </w:rPr>
      </w:pPr>
    </w:p>
    <w:p w14:paraId="24591C33">
      <w:pPr>
        <w:pStyle w:val="19"/>
        <w:spacing w:before="0" w:after="0" w:line="480" w:lineRule="exact"/>
        <w:ind w:firstLine="0"/>
        <w:rPr>
          <w:rFonts w:hint="eastAsia" w:ascii="宋体" w:hAnsi="宋体" w:eastAsia="宋体" w:cs="宋体"/>
          <w:sz w:val="24"/>
          <w:szCs w:val="24"/>
        </w:rPr>
      </w:pPr>
    </w:p>
    <w:p w14:paraId="6F33A266">
      <w:pPr>
        <w:pStyle w:val="19"/>
        <w:spacing w:before="0" w:after="0" w:line="480" w:lineRule="exact"/>
        <w:ind w:firstLine="0"/>
        <w:rPr>
          <w:rFonts w:hint="eastAsia" w:ascii="宋体" w:hAnsi="宋体" w:eastAsia="宋体" w:cs="宋体"/>
          <w:sz w:val="24"/>
          <w:szCs w:val="24"/>
        </w:rPr>
      </w:pPr>
    </w:p>
    <w:p w14:paraId="5E671799">
      <w:pPr>
        <w:pStyle w:val="19"/>
        <w:spacing w:before="0" w:after="0" w:line="480" w:lineRule="exact"/>
        <w:ind w:firstLine="0"/>
        <w:rPr>
          <w:rFonts w:hint="eastAsia" w:ascii="宋体" w:hAnsi="宋体" w:eastAsia="宋体" w:cs="宋体"/>
          <w:sz w:val="24"/>
          <w:szCs w:val="24"/>
        </w:rPr>
      </w:pPr>
    </w:p>
    <w:p w14:paraId="67096CDA">
      <w:pPr>
        <w:pStyle w:val="19"/>
        <w:spacing w:before="0" w:after="0" w:line="480" w:lineRule="exact"/>
        <w:ind w:firstLine="0"/>
        <w:rPr>
          <w:rFonts w:hint="eastAsia" w:ascii="宋体" w:hAnsi="宋体" w:eastAsia="宋体" w:cs="宋体"/>
          <w:sz w:val="24"/>
          <w:szCs w:val="24"/>
        </w:rPr>
      </w:pPr>
    </w:p>
    <w:p w14:paraId="5937E259">
      <w:pPr>
        <w:pStyle w:val="19"/>
        <w:spacing w:before="0" w:after="0" w:line="480" w:lineRule="exact"/>
        <w:ind w:firstLine="0"/>
        <w:rPr>
          <w:rFonts w:hint="eastAsia" w:ascii="宋体" w:hAnsi="宋体" w:eastAsia="宋体" w:cs="宋体"/>
          <w:sz w:val="24"/>
          <w:szCs w:val="24"/>
        </w:rPr>
      </w:pPr>
    </w:p>
    <w:p w14:paraId="50638096">
      <w:pPr>
        <w:pStyle w:val="19"/>
        <w:spacing w:before="0" w:after="0" w:line="480" w:lineRule="exact"/>
        <w:ind w:firstLine="0"/>
        <w:rPr>
          <w:rFonts w:hint="eastAsia" w:ascii="宋体" w:hAnsi="宋体" w:eastAsia="宋体" w:cs="宋体"/>
          <w:sz w:val="24"/>
          <w:szCs w:val="24"/>
        </w:rPr>
      </w:pPr>
    </w:p>
    <w:p w14:paraId="0295559D">
      <w:pPr>
        <w:pStyle w:val="19"/>
        <w:spacing w:before="0" w:after="0" w:line="480" w:lineRule="exact"/>
        <w:ind w:firstLine="0"/>
        <w:rPr>
          <w:rFonts w:hint="eastAsia" w:ascii="宋体" w:hAnsi="宋体" w:eastAsia="宋体" w:cs="宋体"/>
          <w:sz w:val="24"/>
          <w:szCs w:val="24"/>
        </w:rPr>
      </w:pPr>
    </w:p>
    <w:p w14:paraId="22EF21E3">
      <w:pPr>
        <w:pStyle w:val="19"/>
        <w:spacing w:before="0" w:after="0" w:line="480" w:lineRule="exact"/>
        <w:ind w:firstLine="0"/>
        <w:rPr>
          <w:rFonts w:hint="eastAsia" w:ascii="宋体" w:hAnsi="宋体" w:eastAsia="宋体" w:cs="宋体"/>
          <w:sz w:val="24"/>
          <w:szCs w:val="24"/>
        </w:rPr>
      </w:pPr>
    </w:p>
    <w:p w14:paraId="1F8208FF">
      <w:pPr>
        <w:pStyle w:val="19"/>
        <w:spacing w:before="0" w:after="0" w:line="480" w:lineRule="exact"/>
        <w:ind w:firstLine="0"/>
        <w:rPr>
          <w:rFonts w:hint="eastAsia" w:ascii="宋体" w:hAnsi="宋体" w:eastAsia="宋体" w:cs="宋体"/>
          <w:sz w:val="24"/>
          <w:szCs w:val="24"/>
        </w:rPr>
      </w:pPr>
    </w:p>
    <w:p w14:paraId="39133484">
      <w:pPr>
        <w:pStyle w:val="19"/>
        <w:spacing w:before="0" w:after="0" w:line="480" w:lineRule="exact"/>
        <w:ind w:firstLine="0"/>
        <w:rPr>
          <w:rFonts w:hint="eastAsia" w:ascii="宋体" w:hAnsi="宋体" w:eastAsia="宋体" w:cs="宋体"/>
          <w:sz w:val="24"/>
          <w:szCs w:val="24"/>
        </w:rPr>
      </w:pPr>
    </w:p>
    <w:p w14:paraId="7CE15267">
      <w:pPr>
        <w:pStyle w:val="19"/>
        <w:spacing w:before="0" w:after="0" w:line="480" w:lineRule="exact"/>
        <w:ind w:firstLine="0"/>
        <w:rPr>
          <w:rFonts w:hint="eastAsia" w:ascii="宋体" w:hAnsi="宋体" w:eastAsia="宋体" w:cs="宋体"/>
          <w:sz w:val="24"/>
          <w:szCs w:val="24"/>
        </w:rPr>
      </w:pPr>
    </w:p>
    <w:p w14:paraId="27C38A3D">
      <w:pPr>
        <w:pStyle w:val="19"/>
        <w:spacing w:before="0" w:after="0" w:line="480" w:lineRule="exact"/>
        <w:ind w:firstLine="0"/>
        <w:rPr>
          <w:rFonts w:hint="eastAsia" w:ascii="宋体" w:hAnsi="宋体" w:eastAsia="宋体" w:cs="宋体"/>
          <w:sz w:val="24"/>
          <w:szCs w:val="24"/>
        </w:rPr>
      </w:pPr>
    </w:p>
    <w:p w14:paraId="2A0E73A2">
      <w:pPr>
        <w:pStyle w:val="19"/>
        <w:spacing w:before="0" w:after="0" w:line="480" w:lineRule="exact"/>
        <w:ind w:firstLine="0"/>
        <w:rPr>
          <w:rFonts w:hint="eastAsia" w:ascii="宋体" w:hAnsi="宋体" w:eastAsia="宋体" w:cs="宋体"/>
          <w:sz w:val="24"/>
          <w:szCs w:val="24"/>
        </w:rPr>
      </w:pPr>
    </w:p>
    <w:p w14:paraId="3BAD36AB">
      <w:pPr>
        <w:pStyle w:val="19"/>
        <w:spacing w:before="0" w:after="0" w:line="480" w:lineRule="exact"/>
        <w:ind w:firstLine="0"/>
        <w:rPr>
          <w:rFonts w:hint="eastAsia" w:ascii="宋体" w:hAnsi="宋体" w:eastAsia="宋体" w:cs="宋体"/>
          <w:sz w:val="24"/>
          <w:szCs w:val="24"/>
        </w:rPr>
      </w:pPr>
    </w:p>
    <w:p w14:paraId="3D8FEF64">
      <w:pPr>
        <w:pStyle w:val="19"/>
        <w:spacing w:before="0" w:after="0" w:line="480" w:lineRule="exact"/>
        <w:ind w:firstLine="0"/>
        <w:rPr>
          <w:rFonts w:hint="eastAsia" w:ascii="宋体" w:hAnsi="宋体" w:eastAsia="宋体" w:cs="宋体"/>
          <w:sz w:val="24"/>
          <w:szCs w:val="24"/>
        </w:rPr>
      </w:pPr>
    </w:p>
    <w:p w14:paraId="61AAA8A1">
      <w:pPr>
        <w:pStyle w:val="19"/>
        <w:spacing w:before="0" w:after="0" w:line="480" w:lineRule="exact"/>
        <w:ind w:firstLine="0"/>
        <w:rPr>
          <w:rFonts w:hint="eastAsia" w:ascii="宋体" w:hAnsi="宋体" w:eastAsia="宋体" w:cs="宋体"/>
          <w:sz w:val="24"/>
          <w:szCs w:val="24"/>
        </w:rPr>
      </w:pPr>
    </w:p>
    <w:p w14:paraId="488F665F">
      <w:pPr>
        <w:pStyle w:val="19"/>
        <w:spacing w:before="0" w:after="0" w:line="480" w:lineRule="exact"/>
        <w:ind w:firstLine="0"/>
        <w:rPr>
          <w:rFonts w:hint="eastAsia" w:ascii="宋体" w:hAnsi="宋体" w:eastAsia="宋体" w:cs="宋体"/>
          <w:sz w:val="24"/>
          <w:szCs w:val="24"/>
        </w:rPr>
      </w:pPr>
    </w:p>
    <w:p w14:paraId="7E899C0F">
      <w:pPr>
        <w:pStyle w:val="19"/>
        <w:spacing w:before="0" w:after="0" w:line="480" w:lineRule="exact"/>
        <w:ind w:firstLine="0"/>
        <w:rPr>
          <w:rFonts w:hint="eastAsia" w:ascii="宋体" w:hAnsi="宋体" w:eastAsia="宋体" w:cs="宋体"/>
          <w:sz w:val="24"/>
          <w:szCs w:val="24"/>
        </w:rPr>
      </w:pPr>
    </w:p>
    <w:p w14:paraId="33DD82C1">
      <w:pPr>
        <w:pStyle w:val="19"/>
        <w:spacing w:before="0" w:after="0" w:line="480" w:lineRule="exact"/>
        <w:ind w:firstLine="0"/>
        <w:rPr>
          <w:rFonts w:hint="eastAsia" w:ascii="宋体" w:hAnsi="宋体" w:eastAsia="宋体" w:cs="宋体"/>
          <w:sz w:val="24"/>
          <w:szCs w:val="24"/>
        </w:rPr>
      </w:pPr>
    </w:p>
    <w:p w14:paraId="02E5B26F">
      <w:pPr>
        <w:pStyle w:val="19"/>
        <w:spacing w:before="0" w:after="0" w:line="480" w:lineRule="exact"/>
        <w:ind w:firstLine="0"/>
        <w:rPr>
          <w:rFonts w:hint="eastAsia" w:ascii="宋体" w:hAnsi="宋体" w:eastAsia="宋体" w:cs="宋体"/>
          <w:sz w:val="24"/>
          <w:szCs w:val="24"/>
        </w:rPr>
      </w:pPr>
    </w:p>
    <w:p w14:paraId="312846B2">
      <w:pPr>
        <w:pStyle w:val="19"/>
        <w:spacing w:before="0" w:after="0" w:line="480" w:lineRule="exact"/>
        <w:ind w:firstLine="0"/>
        <w:outlineLvl w:val="1"/>
        <w:rPr>
          <w:rFonts w:hint="eastAsia" w:ascii="宋体" w:hAnsi="宋体" w:eastAsia="宋体" w:cs="宋体"/>
          <w:sz w:val="24"/>
          <w:szCs w:val="24"/>
          <w:lang w:eastAsia="zh-CN"/>
        </w:rPr>
      </w:pPr>
      <w:bookmarkStart w:id="10" w:name="_Toc29662"/>
      <w:r>
        <w:rPr>
          <w:rFonts w:hint="eastAsia" w:ascii="宋体" w:hAnsi="宋体" w:eastAsia="宋体" w:cs="宋体"/>
          <w:sz w:val="24"/>
          <w:szCs w:val="24"/>
        </w:rPr>
        <w:t>附件二</w:t>
      </w:r>
      <w:bookmarkEnd w:id="10"/>
      <w:r>
        <w:rPr>
          <w:rFonts w:hint="eastAsia" w:ascii="宋体" w:hAnsi="宋体" w:eastAsia="宋体" w:cs="宋体"/>
          <w:sz w:val="24"/>
          <w:szCs w:val="24"/>
          <w:lang w:eastAsia="zh-CN"/>
        </w:rPr>
        <w:t>（法定代表人授权书格式）</w:t>
      </w:r>
    </w:p>
    <w:p w14:paraId="7E36032A">
      <w:pPr>
        <w:pStyle w:val="19"/>
        <w:spacing w:before="0" w:after="0" w:line="480" w:lineRule="exact"/>
        <w:ind w:firstLine="0"/>
        <w:rPr>
          <w:rFonts w:hint="eastAsia" w:ascii="宋体" w:hAnsi="宋体" w:eastAsia="宋体" w:cs="宋体"/>
          <w:sz w:val="24"/>
          <w:szCs w:val="24"/>
        </w:rPr>
      </w:pPr>
    </w:p>
    <w:p w14:paraId="5638192B">
      <w:pPr>
        <w:snapToGrid w:val="0"/>
        <w:spacing w:line="480" w:lineRule="exact"/>
        <w:ind w:firstLine="482"/>
        <w:jc w:val="center"/>
        <w:rPr>
          <w:rFonts w:hint="eastAsia" w:ascii="宋体" w:hAnsi="宋体" w:eastAsia="宋体" w:cs="宋体"/>
          <w:b/>
          <w:sz w:val="24"/>
          <w:szCs w:val="24"/>
        </w:rPr>
      </w:pPr>
      <w:bookmarkStart w:id="11" w:name="_Hlt26955070"/>
      <w:bookmarkEnd w:id="11"/>
      <w:bookmarkStart w:id="12" w:name="_格式3__银行出具的资信证明"/>
      <w:bookmarkEnd w:id="12"/>
      <w:bookmarkStart w:id="13" w:name="_Hlt26671380"/>
      <w:bookmarkEnd w:id="13"/>
      <w:bookmarkStart w:id="14" w:name="_Toc120614284"/>
      <w:r>
        <w:rPr>
          <w:rFonts w:hint="eastAsia" w:ascii="宋体" w:hAnsi="宋体" w:eastAsia="宋体" w:cs="宋体"/>
          <w:b/>
          <w:sz w:val="24"/>
          <w:szCs w:val="24"/>
        </w:rPr>
        <w:t>法定代表人授权书</w:t>
      </w:r>
    </w:p>
    <w:p w14:paraId="0944344D">
      <w:pPr>
        <w:pStyle w:val="19"/>
        <w:spacing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本授权书声明：___________（投标人单位名称）____________（法定代表人姓名、职务）授权________________（被授权人的姓名、职务）为我方就</w:t>
      </w:r>
      <w:r>
        <w:rPr>
          <w:rFonts w:hint="eastAsia" w:ascii="宋体" w:hAnsi="宋体" w:eastAsia="宋体" w:cs="宋体"/>
          <w:kern w:val="0"/>
          <w:sz w:val="24"/>
          <w:szCs w:val="24"/>
          <w:u w:val="single"/>
          <w:lang w:val="en-US" w:eastAsia="zh-CN" w:bidi="ar-SA"/>
        </w:rPr>
        <w:t>202</w:t>
      </w:r>
      <w:r>
        <w:rPr>
          <w:rFonts w:hint="eastAsia" w:ascii="宋体" w:hAnsi="宋体" w:cs="宋体"/>
          <w:kern w:val="0"/>
          <w:sz w:val="24"/>
          <w:szCs w:val="24"/>
          <w:u w:val="single"/>
          <w:lang w:val="en-US" w:eastAsia="zh-CN" w:bidi="ar-SA"/>
        </w:rPr>
        <w:t>5</w:t>
      </w:r>
      <w:r>
        <w:rPr>
          <w:rFonts w:hint="eastAsia" w:ascii="宋体" w:hAnsi="宋体" w:eastAsia="宋体" w:cs="宋体"/>
          <w:kern w:val="0"/>
          <w:sz w:val="24"/>
          <w:szCs w:val="24"/>
          <w:u w:val="single"/>
          <w:lang w:val="en-US" w:eastAsia="zh-CN" w:bidi="ar-SA"/>
        </w:rPr>
        <w:t>年智能手机协议采购项目</w:t>
      </w:r>
      <w:r>
        <w:rPr>
          <w:rFonts w:hint="eastAsia" w:ascii="宋体" w:hAnsi="宋体" w:eastAsia="宋体" w:cs="宋体"/>
          <w:sz w:val="24"/>
          <w:szCs w:val="24"/>
        </w:rPr>
        <w:t>投标活动的合法代理人，以本公司名义全权处理一切与该项目投标有关的事务。</w:t>
      </w:r>
    </w:p>
    <w:p w14:paraId="5AD164C8">
      <w:pPr>
        <w:pStyle w:val="19"/>
        <w:spacing w:before="0" w:after="0"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本授权书于______年____月____日签字或盖章生效，特此声明。</w:t>
      </w:r>
    </w:p>
    <w:p w14:paraId="37EB0FE4">
      <w:pPr>
        <w:pStyle w:val="19"/>
        <w:spacing w:before="0" w:after="0"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被授权人无转委托权，特此委托。</w:t>
      </w:r>
    </w:p>
    <w:p w14:paraId="7091D9B3">
      <w:pPr>
        <w:pStyle w:val="19"/>
        <w:spacing w:before="0" w:after="0" w:line="540" w:lineRule="exact"/>
        <w:ind w:firstLine="480" w:firstLineChars="200"/>
        <w:rPr>
          <w:rFonts w:hint="eastAsia" w:ascii="宋体" w:hAnsi="宋体" w:eastAsia="宋体" w:cs="宋体"/>
          <w:sz w:val="24"/>
          <w:szCs w:val="24"/>
        </w:rPr>
      </w:pPr>
    </w:p>
    <w:p w14:paraId="5EACD6C9">
      <w:pPr>
        <w:pStyle w:val="19"/>
        <w:spacing w:before="0" w:after="0"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法定代表人（</w:t>
      </w:r>
      <w:r>
        <w:rPr>
          <w:rFonts w:hint="eastAsia" w:ascii="宋体" w:hAnsi="宋体" w:eastAsia="宋体" w:cs="宋体"/>
          <w:sz w:val="24"/>
          <w:szCs w:val="24"/>
          <w:lang w:val="en-US" w:eastAsia="zh-Hans"/>
        </w:rPr>
        <w:t>单位负责人</w:t>
      </w:r>
      <w:r>
        <w:rPr>
          <w:rFonts w:hint="eastAsia" w:ascii="宋体" w:hAnsi="宋体" w:eastAsia="宋体" w:cs="宋体"/>
          <w:sz w:val="24"/>
          <w:szCs w:val="24"/>
          <w:lang w:eastAsia="zh-Hans"/>
        </w:rPr>
        <w:t>）</w:t>
      </w:r>
      <w:r>
        <w:rPr>
          <w:rFonts w:hint="eastAsia" w:ascii="宋体" w:hAnsi="宋体" w:eastAsia="宋体" w:cs="宋体"/>
          <w:sz w:val="24"/>
          <w:szCs w:val="24"/>
        </w:rPr>
        <w:t>（签字或盖章）：</w:t>
      </w:r>
      <w:r>
        <w:rPr>
          <w:rFonts w:hint="eastAsia" w:ascii="宋体" w:hAnsi="宋体" w:cs="宋体"/>
          <w:sz w:val="24"/>
          <w:szCs w:val="24"/>
          <w:u w:val="single"/>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p>
    <w:p w14:paraId="2761258E">
      <w:pPr>
        <w:spacing w:line="480" w:lineRule="exact"/>
        <w:ind w:firstLine="480" w:firstLineChars="200"/>
        <w:rPr>
          <w:rFonts w:hint="eastAsia" w:ascii="宋体" w:hAnsi="宋体" w:eastAsia="宋体" w:cs="宋体"/>
          <w:sz w:val="24"/>
          <w:szCs w:val="24"/>
        </w:rPr>
      </w:pPr>
      <w:r>
        <w:rPr>
          <w:rFonts w:hint="eastAsia" w:ascii="宋体" w:hAnsi="宋体" w:eastAsia="宋体" w:cs="宋体"/>
          <w:bCs/>
          <w:sz w:val="24"/>
          <w:szCs w:val="24"/>
        </w:rPr>
        <w:t>授权代表签字：_______________________</w:t>
      </w:r>
      <w:r>
        <w:rPr>
          <w:rFonts w:hint="eastAsia" w:ascii="宋体" w:hAnsi="宋体" w:eastAsia="宋体" w:cs="宋体"/>
          <w:sz w:val="24"/>
          <w:szCs w:val="24"/>
        </w:rPr>
        <w:t xml:space="preserve"> </w:t>
      </w:r>
    </w:p>
    <w:p w14:paraId="7F2EDF99">
      <w:pPr>
        <w:pStyle w:val="19"/>
        <w:spacing w:before="0" w:after="0" w:line="54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投标人名称（公章）：_______________________</w:t>
      </w:r>
      <w:r>
        <w:rPr>
          <w:rFonts w:hint="eastAsia" w:ascii="宋体" w:hAnsi="宋体" w:cs="宋体"/>
          <w:sz w:val="24"/>
          <w:szCs w:val="24"/>
          <w:lang w:val="en-US" w:eastAsia="zh-CN"/>
        </w:rPr>
        <w:t xml:space="preserve">  </w:t>
      </w:r>
    </w:p>
    <w:p w14:paraId="67C246A5">
      <w:pPr>
        <w:pStyle w:val="19"/>
        <w:spacing w:before="0" w:after="0"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日     期：____________________</w:t>
      </w:r>
    </w:p>
    <w:p w14:paraId="6B1547BC">
      <w:pPr>
        <w:pStyle w:val="19"/>
        <w:spacing w:before="0" w:after="0" w:line="540" w:lineRule="exact"/>
        <w:ind w:left="0" w:leftChars="0" w:firstLine="0" w:firstLineChars="0"/>
        <w:rPr>
          <w:rFonts w:hint="eastAsia" w:ascii="宋体" w:hAnsi="宋体" w:eastAsia="宋体" w:cs="宋体"/>
          <w:b/>
          <w:bCs/>
          <w:sz w:val="24"/>
          <w:szCs w:val="24"/>
        </w:rPr>
      </w:pPr>
      <w:r>
        <w:rPr>
          <w:rFonts w:hint="eastAsia" w:ascii="宋体" w:hAnsi="宋体" w:eastAsia="宋体" w:cs="宋体"/>
          <w:b/>
          <w:bCs/>
          <w:sz w:val="24"/>
          <w:szCs w:val="24"/>
        </w:rPr>
        <w:t>附：代理人（被授权人）身份证复印件（加盖投标人公章）</w:t>
      </w:r>
    </w:p>
    <w:p w14:paraId="3EC7EF59">
      <w:pPr>
        <w:spacing w:line="480" w:lineRule="exact"/>
        <w:jc w:val="center"/>
        <w:rPr>
          <w:rFonts w:hint="eastAsia" w:ascii="宋体" w:hAnsi="宋体" w:eastAsia="宋体" w:cs="宋体"/>
          <w:b/>
          <w:sz w:val="24"/>
          <w:szCs w:val="24"/>
        </w:rPr>
      </w:pPr>
    </w:p>
    <w:p w14:paraId="338F9C13">
      <w:pPr>
        <w:bidi w:val="0"/>
        <w:rPr>
          <w:rFonts w:hint="eastAsia" w:ascii="宋体" w:hAnsi="宋体" w:eastAsia="宋体" w:cs="宋体"/>
          <w:sz w:val="24"/>
          <w:szCs w:val="24"/>
        </w:rPr>
      </w:pPr>
    </w:p>
    <w:p w14:paraId="20B55CB8">
      <w:pPr>
        <w:bidi w:val="0"/>
        <w:rPr>
          <w:rFonts w:hint="eastAsia" w:ascii="宋体" w:hAnsi="宋体" w:eastAsia="宋体" w:cs="宋体"/>
          <w:sz w:val="24"/>
          <w:szCs w:val="24"/>
        </w:rPr>
      </w:pPr>
    </w:p>
    <w:p w14:paraId="046EDFFC">
      <w:pPr>
        <w:bidi w:val="0"/>
        <w:rPr>
          <w:rFonts w:hint="eastAsia" w:ascii="宋体" w:hAnsi="宋体" w:eastAsia="宋体" w:cs="宋体"/>
          <w:sz w:val="24"/>
          <w:szCs w:val="24"/>
        </w:rPr>
      </w:pPr>
      <w:bookmarkStart w:id="15" w:name="_Toc18936"/>
    </w:p>
    <w:p w14:paraId="0E2D8582">
      <w:pPr>
        <w:pStyle w:val="5"/>
        <w:rPr>
          <w:rFonts w:hint="eastAsia" w:ascii="宋体" w:hAnsi="宋体" w:eastAsia="宋体" w:cs="宋体"/>
          <w:sz w:val="24"/>
          <w:szCs w:val="24"/>
        </w:rPr>
      </w:pPr>
    </w:p>
    <w:p w14:paraId="2D590BE1">
      <w:pPr>
        <w:pStyle w:val="17"/>
        <w:rPr>
          <w:rFonts w:hint="eastAsia" w:ascii="宋体" w:hAnsi="宋体" w:eastAsia="宋体" w:cs="宋体"/>
          <w:sz w:val="24"/>
          <w:szCs w:val="24"/>
        </w:rPr>
      </w:pPr>
    </w:p>
    <w:p w14:paraId="28DA9DAB">
      <w:pPr>
        <w:pStyle w:val="17"/>
        <w:rPr>
          <w:rFonts w:hint="eastAsia" w:ascii="宋体" w:hAnsi="宋体" w:eastAsia="宋体" w:cs="宋体"/>
          <w:sz w:val="24"/>
          <w:szCs w:val="24"/>
        </w:rPr>
      </w:pPr>
    </w:p>
    <w:p w14:paraId="70EE5DDA">
      <w:pPr>
        <w:pStyle w:val="17"/>
        <w:rPr>
          <w:rFonts w:hint="eastAsia" w:ascii="宋体" w:hAnsi="宋体" w:eastAsia="宋体" w:cs="宋体"/>
          <w:sz w:val="24"/>
          <w:szCs w:val="24"/>
        </w:rPr>
      </w:pPr>
    </w:p>
    <w:p w14:paraId="6B316699">
      <w:pPr>
        <w:pStyle w:val="17"/>
        <w:rPr>
          <w:rFonts w:hint="eastAsia" w:ascii="宋体" w:hAnsi="宋体" w:eastAsia="宋体" w:cs="宋体"/>
          <w:sz w:val="24"/>
          <w:szCs w:val="24"/>
        </w:rPr>
      </w:pPr>
    </w:p>
    <w:p w14:paraId="4F8ED415">
      <w:pPr>
        <w:pStyle w:val="17"/>
        <w:rPr>
          <w:rFonts w:hint="eastAsia" w:ascii="宋体" w:hAnsi="宋体" w:eastAsia="宋体" w:cs="宋体"/>
          <w:sz w:val="24"/>
          <w:szCs w:val="24"/>
        </w:rPr>
      </w:pPr>
    </w:p>
    <w:p w14:paraId="5B315457">
      <w:pPr>
        <w:bidi w:val="0"/>
        <w:rPr>
          <w:rFonts w:hint="eastAsia" w:ascii="宋体" w:hAnsi="宋体" w:eastAsia="宋体" w:cs="宋体"/>
          <w:sz w:val="24"/>
          <w:szCs w:val="24"/>
        </w:rPr>
      </w:pPr>
    </w:p>
    <w:p w14:paraId="530E4875">
      <w:pPr>
        <w:pStyle w:val="13"/>
        <w:rPr>
          <w:rFonts w:hint="eastAsia" w:ascii="宋体" w:hAnsi="宋体" w:eastAsia="宋体" w:cs="宋体"/>
          <w:sz w:val="24"/>
          <w:szCs w:val="24"/>
        </w:rPr>
      </w:pPr>
    </w:p>
    <w:p w14:paraId="20016759">
      <w:pPr>
        <w:rPr>
          <w:rFonts w:hint="eastAsia" w:ascii="宋体" w:hAnsi="宋体" w:eastAsia="宋体" w:cs="宋体"/>
          <w:sz w:val="24"/>
          <w:szCs w:val="24"/>
        </w:rPr>
      </w:pPr>
    </w:p>
    <w:p w14:paraId="51109A75">
      <w:pPr>
        <w:pStyle w:val="5"/>
        <w:rPr>
          <w:rFonts w:hint="eastAsia"/>
        </w:rPr>
      </w:pPr>
    </w:p>
    <w:p w14:paraId="0DD188B6">
      <w:pPr>
        <w:pStyle w:val="5"/>
        <w:rPr>
          <w:rFonts w:hint="eastAsia"/>
        </w:rPr>
      </w:pPr>
    </w:p>
    <w:p w14:paraId="756EE8FD">
      <w:pPr>
        <w:rPr>
          <w:rFonts w:hint="eastAsia" w:ascii="宋体" w:hAnsi="宋体" w:eastAsia="宋体" w:cs="宋体"/>
          <w:sz w:val="24"/>
          <w:szCs w:val="24"/>
        </w:rPr>
      </w:pPr>
    </w:p>
    <w:p w14:paraId="4B3B1E96">
      <w:pPr>
        <w:pStyle w:val="13"/>
        <w:rPr>
          <w:rFonts w:hint="eastAsia"/>
        </w:rPr>
      </w:pPr>
    </w:p>
    <w:p w14:paraId="7CF6A426">
      <w:pPr>
        <w:spacing w:line="480" w:lineRule="exact"/>
        <w:jc w:val="left"/>
        <w:outlineLvl w:val="1"/>
        <w:rPr>
          <w:rFonts w:hint="eastAsia" w:ascii="宋体" w:hAnsi="宋体" w:eastAsia="宋体" w:cs="宋体"/>
          <w:sz w:val="24"/>
          <w:szCs w:val="24"/>
          <w:lang w:eastAsia="zh-CN"/>
        </w:rPr>
      </w:pPr>
      <w:r>
        <w:rPr>
          <w:rFonts w:hint="eastAsia" w:ascii="宋体" w:hAnsi="宋体" w:eastAsia="宋体" w:cs="宋体"/>
          <w:sz w:val="24"/>
          <w:szCs w:val="24"/>
        </w:rPr>
        <w:t>附件三</w:t>
      </w:r>
      <w:bookmarkEnd w:id="15"/>
      <w:r>
        <w:rPr>
          <w:rFonts w:hint="eastAsia" w:ascii="宋体" w:hAnsi="宋体" w:eastAsia="宋体" w:cs="宋体"/>
          <w:sz w:val="24"/>
          <w:szCs w:val="24"/>
          <w:lang w:eastAsia="zh-CN"/>
        </w:rPr>
        <w:t>（投标人资格声明格式）</w:t>
      </w:r>
    </w:p>
    <w:p w14:paraId="2A4FE864">
      <w:pPr>
        <w:spacing w:line="480" w:lineRule="exact"/>
        <w:jc w:val="center"/>
        <w:rPr>
          <w:rFonts w:hint="eastAsia" w:ascii="宋体" w:hAnsi="宋体" w:eastAsia="宋体" w:cs="宋体"/>
          <w:sz w:val="24"/>
          <w:szCs w:val="24"/>
        </w:rPr>
      </w:pPr>
      <w:r>
        <w:rPr>
          <w:rFonts w:hint="eastAsia" w:ascii="宋体" w:hAnsi="宋体" w:eastAsia="宋体" w:cs="宋体"/>
          <w:b/>
          <w:sz w:val="24"/>
          <w:szCs w:val="24"/>
        </w:rPr>
        <w:t>投标人资格声明</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2"/>
        <w:gridCol w:w="1788"/>
        <w:gridCol w:w="1378"/>
        <w:gridCol w:w="2160"/>
        <w:gridCol w:w="2663"/>
      </w:tblGrid>
      <w:tr w14:paraId="2C85D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602" w:type="dxa"/>
            <w:noWrap w:val="0"/>
            <w:vAlign w:val="center"/>
          </w:tcPr>
          <w:p w14:paraId="23C981E5">
            <w:pPr>
              <w:spacing w:line="480" w:lineRule="exact"/>
              <w:rPr>
                <w:rFonts w:hint="eastAsia" w:ascii="宋体" w:hAnsi="宋体" w:eastAsia="宋体" w:cs="宋体"/>
                <w:bCs/>
                <w:sz w:val="24"/>
                <w:szCs w:val="24"/>
              </w:rPr>
            </w:pPr>
            <w:r>
              <w:rPr>
                <w:rFonts w:hint="eastAsia" w:ascii="宋体" w:hAnsi="宋体" w:eastAsia="宋体" w:cs="宋体"/>
                <w:bCs/>
                <w:sz w:val="24"/>
                <w:szCs w:val="24"/>
              </w:rPr>
              <w:t>企业名称</w:t>
            </w:r>
          </w:p>
        </w:tc>
        <w:tc>
          <w:tcPr>
            <w:tcW w:w="7989" w:type="dxa"/>
            <w:gridSpan w:val="4"/>
            <w:noWrap w:val="0"/>
            <w:vAlign w:val="center"/>
          </w:tcPr>
          <w:p w14:paraId="6DE26FE4">
            <w:pPr>
              <w:spacing w:line="480" w:lineRule="exact"/>
              <w:rPr>
                <w:rFonts w:hint="eastAsia" w:ascii="宋体" w:hAnsi="宋体" w:eastAsia="宋体" w:cs="宋体"/>
                <w:bCs/>
                <w:sz w:val="24"/>
                <w:szCs w:val="24"/>
              </w:rPr>
            </w:pPr>
          </w:p>
        </w:tc>
      </w:tr>
      <w:tr w14:paraId="40554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1602" w:type="dxa"/>
            <w:noWrap w:val="0"/>
            <w:vAlign w:val="center"/>
          </w:tcPr>
          <w:p w14:paraId="713491A9">
            <w:pPr>
              <w:spacing w:line="480" w:lineRule="exact"/>
              <w:rPr>
                <w:rFonts w:hint="eastAsia" w:ascii="宋体" w:hAnsi="宋体" w:eastAsia="宋体" w:cs="宋体"/>
                <w:bCs/>
                <w:sz w:val="24"/>
                <w:szCs w:val="24"/>
              </w:rPr>
            </w:pPr>
            <w:r>
              <w:rPr>
                <w:rFonts w:hint="eastAsia" w:ascii="宋体" w:hAnsi="宋体" w:eastAsia="宋体" w:cs="宋体"/>
                <w:bCs/>
                <w:sz w:val="24"/>
                <w:szCs w:val="24"/>
              </w:rPr>
              <w:t>地址</w:t>
            </w:r>
          </w:p>
        </w:tc>
        <w:tc>
          <w:tcPr>
            <w:tcW w:w="7989" w:type="dxa"/>
            <w:gridSpan w:val="4"/>
            <w:noWrap w:val="0"/>
            <w:vAlign w:val="center"/>
          </w:tcPr>
          <w:p w14:paraId="2131870C">
            <w:pPr>
              <w:spacing w:line="480" w:lineRule="exact"/>
              <w:rPr>
                <w:rFonts w:hint="eastAsia" w:ascii="宋体" w:hAnsi="宋体" w:eastAsia="宋体" w:cs="宋体"/>
                <w:bCs/>
                <w:sz w:val="24"/>
                <w:szCs w:val="24"/>
              </w:rPr>
            </w:pPr>
          </w:p>
        </w:tc>
      </w:tr>
      <w:tr w14:paraId="54DFF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602" w:type="dxa"/>
            <w:noWrap w:val="0"/>
            <w:vAlign w:val="center"/>
          </w:tcPr>
          <w:p w14:paraId="4379E78B">
            <w:pPr>
              <w:spacing w:line="480" w:lineRule="exact"/>
              <w:rPr>
                <w:rFonts w:hint="eastAsia" w:ascii="宋体" w:hAnsi="宋体" w:eastAsia="宋体" w:cs="宋体"/>
                <w:bCs/>
                <w:sz w:val="24"/>
                <w:szCs w:val="24"/>
              </w:rPr>
            </w:pPr>
            <w:r>
              <w:rPr>
                <w:rFonts w:hint="eastAsia" w:ascii="宋体" w:hAnsi="宋体" w:eastAsia="宋体" w:cs="宋体"/>
                <w:bCs/>
                <w:sz w:val="24"/>
                <w:szCs w:val="24"/>
              </w:rPr>
              <w:t>法定代表人</w:t>
            </w:r>
          </w:p>
        </w:tc>
        <w:tc>
          <w:tcPr>
            <w:tcW w:w="7989" w:type="dxa"/>
            <w:gridSpan w:val="4"/>
            <w:noWrap w:val="0"/>
            <w:vAlign w:val="center"/>
          </w:tcPr>
          <w:p w14:paraId="5DA5887B">
            <w:pPr>
              <w:spacing w:line="480" w:lineRule="exact"/>
              <w:rPr>
                <w:rFonts w:hint="eastAsia" w:ascii="宋体" w:hAnsi="宋体" w:eastAsia="宋体" w:cs="宋体"/>
                <w:bCs/>
                <w:sz w:val="24"/>
                <w:szCs w:val="24"/>
              </w:rPr>
            </w:pPr>
          </w:p>
        </w:tc>
      </w:tr>
      <w:tr w14:paraId="60068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1602" w:type="dxa"/>
            <w:noWrap w:val="0"/>
            <w:vAlign w:val="center"/>
          </w:tcPr>
          <w:p w14:paraId="45C7A3F8">
            <w:pPr>
              <w:spacing w:line="480" w:lineRule="exact"/>
              <w:rPr>
                <w:rFonts w:hint="eastAsia" w:ascii="宋体" w:hAnsi="宋体" w:eastAsia="宋体" w:cs="宋体"/>
                <w:bCs/>
                <w:sz w:val="24"/>
                <w:szCs w:val="24"/>
              </w:rPr>
            </w:pPr>
            <w:r>
              <w:rPr>
                <w:rFonts w:hint="eastAsia" w:ascii="宋体" w:hAnsi="宋体" w:eastAsia="宋体" w:cs="宋体"/>
                <w:bCs/>
                <w:sz w:val="24"/>
                <w:szCs w:val="24"/>
              </w:rPr>
              <w:t>注册时间</w:t>
            </w:r>
          </w:p>
        </w:tc>
        <w:tc>
          <w:tcPr>
            <w:tcW w:w="7989" w:type="dxa"/>
            <w:gridSpan w:val="4"/>
            <w:noWrap w:val="0"/>
            <w:vAlign w:val="top"/>
          </w:tcPr>
          <w:p w14:paraId="47FB3563">
            <w:pPr>
              <w:spacing w:line="480" w:lineRule="exact"/>
              <w:rPr>
                <w:rFonts w:hint="eastAsia" w:ascii="宋体" w:hAnsi="宋体" w:eastAsia="宋体" w:cs="宋体"/>
                <w:bCs/>
                <w:sz w:val="24"/>
                <w:szCs w:val="24"/>
              </w:rPr>
            </w:pPr>
          </w:p>
        </w:tc>
      </w:tr>
      <w:tr w14:paraId="71CFF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4768" w:type="dxa"/>
            <w:gridSpan w:val="3"/>
            <w:noWrap w:val="0"/>
            <w:vAlign w:val="center"/>
          </w:tcPr>
          <w:p w14:paraId="43F5C700">
            <w:pPr>
              <w:spacing w:line="480" w:lineRule="exact"/>
              <w:rPr>
                <w:rFonts w:hint="eastAsia" w:ascii="宋体" w:hAnsi="宋体" w:eastAsia="宋体" w:cs="宋体"/>
                <w:bCs/>
                <w:sz w:val="24"/>
                <w:szCs w:val="24"/>
              </w:rPr>
            </w:pPr>
            <w:r>
              <w:rPr>
                <w:rFonts w:hint="eastAsia" w:ascii="宋体" w:hAnsi="宋体" w:eastAsia="宋体" w:cs="宋体"/>
                <w:bCs/>
                <w:sz w:val="24"/>
                <w:szCs w:val="24"/>
              </w:rPr>
              <w:t>近三年内有经营活动中有无重大违法纪录</w:t>
            </w:r>
          </w:p>
        </w:tc>
        <w:tc>
          <w:tcPr>
            <w:tcW w:w="4823" w:type="dxa"/>
            <w:gridSpan w:val="2"/>
            <w:noWrap w:val="0"/>
            <w:vAlign w:val="center"/>
          </w:tcPr>
          <w:p w14:paraId="0761829F">
            <w:pPr>
              <w:spacing w:line="480" w:lineRule="exact"/>
              <w:rPr>
                <w:rFonts w:hint="eastAsia" w:ascii="宋体" w:hAnsi="宋体" w:eastAsia="宋体" w:cs="宋体"/>
                <w:bCs/>
                <w:sz w:val="24"/>
                <w:szCs w:val="24"/>
              </w:rPr>
            </w:pPr>
          </w:p>
        </w:tc>
      </w:tr>
      <w:tr w14:paraId="5AB5E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1602" w:type="dxa"/>
            <w:noWrap w:val="0"/>
            <w:vAlign w:val="center"/>
          </w:tcPr>
          <w:p w14:paraId="617C183A">
            <w:pPr>
              <w:spacing w:line="480" w:lineRule="exact"/>
              <w:rPr>
                <w:rFonts w:hint="eastAsia" w:ascii="宋体" w:hAnsi="宋体" w:eastAsia="宋体" w:cs="宋体"/>
                <w:bCs/>
                <w:sz w:val="24"/>
                <w:szCs w:val="24"/>
              </w:rPr>
            </w:pPr>
            <w:r>
              <w:rPr>
                <w:rFonts w:hint="eastAsia" w:ascii="宋体" w:hAnsi="宋体" w:eastAsia="宋体" w:cs="宋体"/>
                <w:bCs/>
                <w:sz w:val="24"/>
                <w:szCs w:val="24"/>
              </w:rPr>
              <w:t>是否依法缴纳税收</w:t>
            </w:r>
          </w:p>
        </w:tc>
        <w:tc>
          <w:tcPr>
            <w:tcW w:w="3166" w:type="dxa"/>
            <w:gridSpan w:val="2"/>
            <w:noWrap w:val="0"/>
            <w:vAlign w:val="top"/>
          </w:tcPr>
          <w:p w14:paraId="0E3DC37D">
            <w:pPr>
              <w:spacing w:line="480" w:lineRule="exact"/>
              <w:rPr>
                <w:rFonts w:hint="eastAsia" w:ascii="宋体" w:hAnsi="宋体" w:eastAsia="宋体" w:cs="宋体"/>
                <w:bCs/>
                <w:sz w:val="24"/>
                <w:szCs w:val="24"/>
              </w:rPr>
            </w:pPr>
          </w:p>
        </w:tc>
        <w:tc>
          <w:tcPr>
            <w:tcW w:w="2160" w:type="dxa"/>
            <w:noWrap w:val="0"/>
            <w:vAlign w:val="top"/>
          </w:tcPr>
          <w:p w14:paraId="792010B9">
            <w:pPr>
              <w:spacing w:line="480" w:lineRule="exact"/>
              <w:rPr>
                <w:rFonts w:hint="eastAsia" w:ascii="宋体" w:hAnsi="宋体" w:eastAsia="宋体" w:cs="宋体"/>
                <w:bCs/>
                <w:sz w:val="24"/>
                <w:szCs w:val="24"/>
              </w:rPr>
            </w:pPr>
            <w:r>
              <w:rPr>
                <w:rFonts w:hint="eastAsia" w:ascii="宋体" w:hAnsi="宋体" w:eastAsia="宋体" w:cs="宋体"/>
                <w:bCs/>
                <w:sz w:val="24"/>
                <w:szCs w:val="24"/>
              </w:rPr>
              <w:t>是否依法缴纳社会保障资金</w:t>
            </w:r>
          </w:p>
        </w:tc>
        <w:tc>
          <w:tcPr>
            <w:tcW w:w="2663" w:type="dxa"/>
            <w:noWrap w:val="0"/>
            <w:vAlign w:val="top"/>
          </w:tcPr>
          <w:p w14:paraId="7E61127E">
            <w:pPr>
              <w:spacing w:line="480" w:lineRule="exact"/>
              <w:rPr>
                <w:rFonts w:hint="eastAsia" w:ascii="宋体" w:hAnsi="宋体" w:eastAsia="宋体" w:cs="宋体"/>
                <w:bCs/>
                <w:sz w:val="24"/>
                <w:szCs w:val="24"/>
              </w:rPr>
            </w:pPr>
          </w:p>
        </w:tc>
      </w:tr>
      <w:tr w14:paraId="4C99E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1602" w:type="dxa"/>
            <w:vMerge w:val="restart"/>
            <w:noWrap w:val="0"/>
            <w:vAlign w:val="top"/>
          </w:tcPr>
          <w:p w14:paraId="64091EC2">
            <w:pPr>
              <w:spacing w:line="480" w:lineRule="exact"/>
              <w:rPr>
                <w:rFonts w:hint="eastAsia" w:ascii="宋体" w:hAnsi="宋体" w:eastAsia="宋体" w:cs="宋体"/>
                <w:bCs/>
                <w:sz w:val="24"/>
                <w:szCs w:val="24"/>
              </w:rPr>
            </w:pPr>
          </w:p>
          <w:p w14:paraId="0C135FBA">
            <w:pPr>
              <w:spacing w:line="480" w:lineRule="exact"/>
              <w:ind w:firstLine="360" w:firstLineChars="150"/>
              <w:rPr>
                <w:rFonts w:hint="eastAsia" w:ascii="宋体" w:hAnsi="宋体" w:eastAsia="宋体" w:cs="宋体"/>
                <w:bCs/>
                <w:sz w:val="24"/>
                <w:szCs w:val="24"/>
              </w:rPr>
            </w:pPr>
            <w:r>
              <w:rPr>
                <w:rFonts w:hint="eastAsia" w:ascii="宋体" w:hAnsi="宋体" w:eastAsia="宋体" w:cs="宋体"/>
                <w:bCs/>
                <w:sz w:val="24"/>
                <w:szCs w:val="24"/>
              </w:rPr>
              <w:t>单</w:t>
            </w:r>
          </w:p>
          <w:p w14:paraId="20711BDC">
            <w:pPr>
              <w:spacing w:line="480" w:lineRule="exact"/>
              <w:ind w:firstLine="360" w:firstLineChars="150"/>
              <w:rPr>
                <w:rFonts w:hint="eastAsia" w:ascii="宋体" w:hAnsi="宋体" w:eastAsia="宋体" w:cs="宋体"/>
                <w:bCs/>
                <w:sz w:val="24"/>
                <w:szCs w:val="24"/>
              </w:rPr>
            </w:pPr>
            <w:r>
              <w:rPr>
                <w:rFonts w:hint="eastAsia" w:ascii="宋体" w:hAnsi="宋体" w:eastAsia="宋体" w:cs="宋体"/>
                <w:bCs/>
                <w:sz w:val="24"/>
                <w:szCs w:val="24"/>
              </w:rPr>
              <w:t>位</w:t>
            </w:r>
          </w:p>
          <w:p w14:paraId="55A30FFE">
            <w:pPr>
              <w:spacing w:line="480" w:lineRule="exact"/>
              <w:ind w:firstLine="360" w:firstLineChars="150"/>
              <w:rPr>
                <w:rFonts w:hint="eastAsia" w:ascii="宋体" w:hAnsi="宋体" w:eastAsia="宋体" w:cs="宋体"/>
                <w:bCs/>
                <w:sz w:val="24"/>
                <w:szCs w:val="24"/>
              </w:rPr>
            </w:pPr>
            <w:r>
              <w:rPr>
                <w:rFonts w:hint="eastAsia" w:ascii="宋体" w:hAnsi="宋体" w:eastAsia="宋体" w:cs="宋体"/>
                <w:bCs/>
                <w:sz w:val="24"/>
                <w:szCs w:val="24"/>
              </w:rPr>
              <w:t>概</w:t>
            </w:r>
          </w:p>
          <w:p w14:paraId="57694732">
            <w:pPr>
              <w:spacing w:line="480" w:lineRule="exact"/>
              <w:ind w:firstLine="360" w:firstLineChars="150"/>
              <w:rPr>
                <w:rFonts w:hint="eastAsia" w:ascii="宋体" w:hAnsi="宋体" w:eastAsia="宋体" w:cs="宋体"/>
                <w:bCs/>
                <w:sz w:val="24"/>
                <w:szCs w:val="24"/>
              </w:rPr>
            </w:pPr>
            <w:r>
              <w:rPr>
                <w:rFonts w:hint="eastAsia" w:ascii="宋体" w:hAnsi="宋体" w:eastAsia="宋体" w:cs="宋体"/>
                <w:bCs/>
                <w:sz w:val="24"/>
                <w:szCs w:val="24"/>
              </w:rPr>
              <w:t>况</w:t>
            </w:r>
          </w:p>
        </w:tc>
        <w:tc>
          <w:tcPr>
            <w:tcW w:w="1788" w:type="dxa"/>
            <w:noWrap w:val="0"/>
            <w:vAlign w:val="center"/>
          </w:tcPr>
          <w:p w14:paraId="0CB9054F">
            <w:pPr>
              <w:spacing w:line="480" w:lineRule="exact"/>
              <w:jc w:val="center"/>
              <w:rPr>
                <w:rFonts w:hint="eastAsia" w:ascii="宋体" w:hAnsi="宋体" w:eastAsia="宋体" w:cs="宋体"/>
                <w:bCs/>
                <w:sz w:val="24"/>
                <w:szCs w:val="24"/>
              </w:rPr>
            </w:pPr>
            <w:r>
              <w:rPr>
                <w:rFonts w:hint="eastAsia" w:ascii="宋体" w:hAnsi="宋体" w:eastAsia="宋体" w:cs="宋体"/>
                <w:bCs/>
                <w:sz w:val="24"/>
                <w:szCs w:val="24"/>
              </w:rPr>
              <w:t>注册资本</w:t>
            </w:r>
          </w:p>
        </w:tc>
        <w:tc>
          <w:tcPr>
            <w:tcW w:w="6201" w:type="dxa"/>
            <w:gridSpan w:val="3"/>
            <w:noWrap w:val="0"/>
            <w:vAlign w:val="top"/>
          </w:tcPr>
          <w:p w14:paraId="623EA323">
            <w:pPr>
              <w:spacing w:line="480" w:lineRule="exact"/>
              <w:rPr>
                <w:rFonts w:hint="eastAsia" w:ascii="宋体" w:hAnsi="宋体" w:eastAsia="宋体" w:cs="宋体"/>
                <w:bCs/>
                <w:sz w:val="24"/>
                <w:szCs w:val="24"/>
              </w:rPr>
            </w:pPr>
            <w:r>
              <w:rPr>
                <w:rFonts w:hint="eastAsia" w:ascii="宋体" w:hAnsi="宋体" w:eastAsia="宋体" w:cs="宋体"/>
                <w:bCs/>
                <w:sz w:val="24"/>
                <w:szCs w:val="24"/>
              </w:rPr>
              <w:t xml:space="preserve">             万元</w:t>
            </w:r>
          </w:p>
        </w:tc>
      </w:tr>
      <w:tr w14:paraId="413A6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2" w:hRule="atLeast"/>
          <w:jc w:val="center"/>
        </w:trPr>
        <w:tc>
          <w:tcPr>
            <w:tcW w:w="1602" w:type="dxa"/>
            <w:vMerge w:val="continue"/>
            <w:noWrap w:val="0"/>
            <w:vAlign w:val="top"/>
          </w:tcPr>
          <w:p w14:paraId="44079616">
            <w:pPr>
              <w:spacing w:line="480" w:lineRule="exact"/>
              <w:rPr>
                <w:rFonts w:hint="eastAsia" w:ascii="宋体" w:hAnsi="宋体" w:eastAsia="宋体" w:cs="宋体"/>
                <w:bCs/>
                <w:sz w:val="24"/>
                <w:szCs w:val="24"/>
              </w:rPr>
            </w:pPr>
          </w:p>
        </w:tc>
        <w:tc>
          <w:tcPr>
            <w:tcW w:w="1788" w:type="dxa"/>
            <w:noWrap w:val="0"/>
            <w:vAlign w:val="center"/>
          </w:tcPr>
          <w:p w14:paraId="5B1E789F">
            <w:pPr>
              <w:spacing w:line="480" w:lineRule="exact"/>
              <w:rPr>
                <w:rFonts w:hint="eastAsia" w:ascii="宋体" w:hAnsi="宋体" w:eastAsia="宋体" w:cs="宋体"/>
                <w:bCs/>
                <w:sz w:val="24"/>
                <w:szCs w:val="24"/>
              </w:rPr>
            </w:pPr>
            <w:r>
              <w:rPr>
                <w:rFonts w:hint="eastAsia" w:ascii="宋体" w:hAnsi="宋体" w:eastAsia="宋体" w:cs="宋体"/>
                <w:bCs/>
                <w:sz w:val="24"/>
                <w:szCs w:val="24"/>
              </w:rPr>
              <w:t>经营范围是否包含本项目</w:t>
            </w:r>
          </w:p>
        </w:tc>
        <w:tc>
          <w:tcPr>
            <w:tcW w:w="6201" w:type="dxa"/>
            <w:gridSpan w:val="3"/>
            <w:noWrap w:val="0"/>
            <w:vAlign w:val="top"/>
          </w:tcPr>
          <w:p w14:paraId="7827AE6F">
            <w:pPr>
              <w:spacing w:line="480" w:lineRule="exact"/>
              <w:rPr>
                <w:rFonts w:hint="eastAsia" w:ascii="宋体" w:hAnsi="宋体" w:eastAsia="宋体" w:cs="宋体"/>
                <w:bCs/>
                <w:sz w:val="24"/>
                <w:szCs w:val="24"/>
              </w:rPr>
            </w:pPr>
          </w:p>
        </w:tc>
      </w:tr>
      <w:tr w14:paraId="40A6D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2" w:hRule="atLeast"/>
          <w:jc w:val="center"/>
        </w:trPr>
        <w:tc>
          <w:tcPr>
            <w:tcW w:w="1602" w:type="dxa"/>
            <w:vMerge w:val="continue"/>
            <w:noWrap w:val="0"/>
            <w:vAlign w:val="center"/>
          </w:tcPr>
          <w:p w14:paraId="13FE764F">
            <w:pPr>
              <w:spacing w:line="480" w:lineRule="exact"/>
              <w:rPr>
                <w:rFonts w:hint="eastAsia" w:ascii="宋体" w:hAnsi="宋体" w:eastAsia="宋体" w:cs="宋体"/>
                <w:bCs/>
                <w:sz w:val="24"/>
                <w:szCs w:val="24"/>
              </w:rPr>
            </w:pPr>
          </w:p>
        </w:tc>
        <w:tc>
          <w:tcPr>
            <w:tcW w:w="1788" w:type="dxa"/>
            <w:noWrap w:val="0"/>
            <w:vAlign w:val="center"/>
          </w:tcPr>
          <w:p w14:paraId="075C0B1E">
            <w:pPr>
              <w:spacing w:line="480" w:lineRule="exact"/>
              <w:rPr>
                <w:rFonts w:hint="eastAsia" w:ascii="宋体" w:hAnsi="宋体" w:eastAsia="宋体" w:cs="宋体"/>
                <w:bCs/>
                <w:sz w:val="24"/>
                <w:szCs w:val="24"/>
              </w:rPr>
            </w:pPr>
            <w:r>
              <w:rPr>
                <w:rFonts w:hint="eastAsia" w:ascii="宋体" w:hAnsi="宋体" w:eastAsia="宋体" w:cs="宋体"/>
                <w:bCs/>
                <w:sz w:val="24"/>
                <w:szCs w:val="24"/>
              </w:rPr>
              <w:t>是否符合本项目资格要求</w:t>
            </w:r>
          </w:p>
        </w:tc>
        <w:tc>
          <w:tcPr>
            <w:tcW w:w="6201" w:type="dxa"/>
            <w:gridSpan w:val="3"/>
            <w:noWrap w:val="0"/>
            <w:vAlign w:val="center"/>
          </w:tcPr>
          <w:p w14:paraId="5B6A4159">
            <w:pPr>
              <w:spacing w:line="480" w:lineRule="exact"/>
              <w:rPr>
                <w:rFonts w:hint="eastAsia" w:ascii="宋体" w:hAnsi="宋体" w:eastAsia="宋体" w:cs="宋体"/>
                <w:bCs/>
                <w:sz w:val="24"/>
                <w:szCs w:val="24"/>
              </w:rPr>
            </w:pPr>
          </w:p>
        </w:tc>
      </w:tr>
      <w:tr w14:paraId="33E55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2" w:hRule="atLeast"/>
          <w:jc w:val="center"/>
        </w:trPr>
        <w:tc>
          <w:tcPr>
            <w:tcW w:w="1602" w:type="dxa"/>
            <w:noWrap w:val="0"/>
            <w:vAlign w:val="center"/>
          </w:tcPr>
          <w:p w14:paraId="763DBE4B">
            <w:pPr>
              <w:spacing w:line="480" w:lineRule="exact"/>
              <w:ind w:firstLine="360" w:firstLineChars="150"/>
              <w:rPr>
                <w:rFonts w:hint="eastAsia" w:ascii="宋体" w:hAnsi="宋体" w:eastAsia="宋体" w:cs="宋体"/>
                <w:bCs/>
                <w:sz w:val="24"/>
                <w:szCs w:val="24"/>
              </w:rPr>
            </w:pPr>
            <w:r>
              <w:rPr>
                <w:rFonts w:hint="eastAsia" w:ascii="宋体" w:hAnsi="宋体" w:eastAsia="宋体" w:cs="宋体"/>
                <w:bCs/>
                <w:sz w:val="24"/>
                <w:szCs w:val="24"/>
              </w:rPr>
              <w:t>备注</w:t>
            </w:r>
          </w:p>
        </w:tc>
        <w:tc>
          <w:tcPr>
            <w:tcW w:w="7989" w:type="dxa"/>
            <w:gridSpan w:val="4"/>
            <w:noWrap w:val="0"/>
            <w:vAlign w:val="center"/>
          </w:tcPr>
          <w:p w14:paraId="447319C8">
            <w:pPr>
              <w:spacing w:line="480" w:lineRule="exact"/>
              <w:rPr>
                <w:rFonts w:hint="eastAsia" w:ascii="宋体" w:hAnsi="宋体" w:eastAsia="宋体" w:cs="宋体"/>
                <w:bCs/>
                <w:sz w:val="24"/>
                <w:szCs w:val="24"/>
              </w:rPr>
            </w:pPr>
          </w:p>
        </w:tc>
      </w:tr>
    </w:tbl>
    <w:p w14:paraId="14507973">
      <w:pPr>
        <w:spacing w:line="48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我公司（单位）投标文件中所有关于投标资格的文件、证明、陈述均是真实的、准确的。若有违背，我公司（单位）愿意承担由此而产生的一切后果。我们同意如贵方要求，可以出示相关证明文件。</w:t>
      </w:r>
    </w:p>
    <w:p w14:paraId="0045F738">
      <w:pPr>
        <w:adjustRightInd w:val="0"/>
        <w:snapToGrid w:val="0"/>
        <w:spacing w:line="480" w:lineRule="exact"/>
        <w:rPr>
          <w:rFonts w:hint="eastAsia"/>
        </w:rPr>
      </w:pPr>
      <w:bookmarkStart w:id="16" w:name="_Toc10195"/>
      <w:r>
        <w:rPr>
          <w:rFonts w:hint="eastAsia" w:ascii="宋体" w:hAnsi="宋体" w:eastAsia="宋体" w:cs="宋体"/>
          <w:sz w:val="24"/>
          <w:szCs w:val="24"/>
        </w:rPr>
        <w:t xml:space="preserve">投标人全称（加盖公章）： </w:t>
      </w:r>
      <w:r>
        <w:rPr>
          <w:rFonts w:hint="eastAsia" w:ascii="宋体" w:hAnsi="宋体" w:eastAsia="宋体" w:cs="宋体"/>
          <w:sz w:val="24"/>
          <w:szCs w:val="24"/>
          <w:u w:val="single"/>
        </w:rPr>
        <w:t xml:space="preserve">              </w:t>
      </w:r>
    </w:p>
    <w:p w14:paraId="413F8918">
      <w:pPr>
        <w:spacing w:line="480" w:lineRule="exact"/>
        <w:rPr>
          <w:rFonts w:hint="eastAsia" w:ascii="宋体" w:hAnsi="宋体" w:eastAsia="宋体" w:cs="宋体"/>
          <w:bCs/>
          <w:sz w:val="24"/>
          <w:szCs w:val="24"/>
        </w:rPr>
      </w:pPr>
      <w:r>
        <w:rPr>
          <w:rFonts w:hint="eastAsia" w:ascii="宋体" w:hAnsi="宋体" w:eastAsia="宋体" w:cs="宋体"/>
          <w:bCs/>
          <w:sz w:val="24"/>
          <w:szCs w:val="24"/>
        </w:rPr>
        <w:t>授权代表签字：_______________________</w:t>
      </w:r>
    </w:p>
    <w:p w14:paraId="3FB456DE">
      <w:pPr>
        <w:spacing w:line="480" w:lineRule="exact"/>
        <w:rPr>
          <w:rFonts w:hint="eastAsia" w:ascii="宋体" w:hAnsi="宋体" w:eastAsia="宋体" w:cs="宋体"/>
          <w:bCs/>
          <w:sz w:val="24"/>
          <w:szCs w:val="24"/>
        </w:rPr>
      </w:pPr>
      <w:r>
        <w:rPr>
          <w:rFonts w:hint="eastAsia" w:ascii="宋体" w:hAnsi="宋体" w:eastAsia="宋体" w:cs="宋体"/>
          <w:bCs/>
          <w:sz w:val="24"/>
          <w:szCs w:val="24"/>
        </w:rPr>
        <w:t>日期</w:t>
      </w:r>
      <w:r>
        <w:rPr>
          <w:rFonts w:hint="eastAsia" w:ascii="宋体" w:hAnsi="宋体" w:eastAsia="宋体" w:cs="宋体"/>
          <w:bCs/>
          <w:sz w:val="24"/>
          <w:szCs w:val="24"/>
          <w:lang w:eastAsia="zh-CN"/>
        </w:rPr>
        <w:t>：</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rPr>
        <w:t>年</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月</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日</w:t>
      </w:r>
    </w:p>
    <w:p w14:paraId="468503A8">
      <w:pPr>
        <w:pStyle w:val="5"/>
        <w:rPr>
          <w:rFonts w:hint="eastAsia" w:ascii="宋体" w:hAnsi="宋体" w:eastAsia="宋体" w:cs="宋体"/>
          <w:bCs/>
          <w:sz w:val="24"/>
          <w:szCs w:val="24"/>
        </w:rPr>
      </w:pPr>
    </w:p>
    <w:p w14:paraId="3B6C0D85">
      <w:pPr>
        <w:pStyle w:val="17"/>
        <w:rPr>
          <w:rFonts w:hint="eastAsia" w:ascii="宋体" w:hAnsi="宋体" w:eastAsia="宋体" w:cs="宋体"/>
          <w:bCs/>
          <w:sz w:val="24"/>
          <w:szCs w:val="24"/>
        </w:rPr>
      </w:pPr>
    </w:p>
    <w:p w14:paraId="658DB642">
      <w:pPr>
        <w:pStyle w:val="17"/>
        <w:rPr>
          <w:rFonts w:hint="eastAsia" w:ascii="宋体" w:hAnsi="宋体" w:eastAsia="宋体" w:cs="宋体"/>
          <w:bCs/>
          <w:sz w:val="24"/>
          <w:szCs w:val="24"/>
        </w:rPr>
      </w:pPr>
    </w:p>
    <w:p w14:paraId="0A7630E5">
      <w:pPr>
        <w:pStyle w:val="17"/>
        <w:rPr>
          <w:rFonts w:hint="eastAsia" w:ascii="宋体" w:hAnsi="宋体" w:eastAsia="宋体" w:cs="宋体"/>
          <w:bCs/>
          <w:sz w:val="24"/>
          <w:szCs w:val="24"/>
        </w:rPr>
      </w:pPr>
    </w:p>
    <w:p w14:paraId="21223C93">
      <w:pPr>
        <w:pStyle w:val="17"/>
        <w:rPr>
          <w:rFonts w:hint="eastAsia" w:ascii="宋体" w:hAnsi="宋体" w:eastAsia="宋体" w:cs="宋体"/>
          <w:bCs/>
          <w:sz w:val="24"/>
          <w:szCs w:val="24"/>
        </w:rPr>
      </w:pPr>
    </w:p>
    <w:p w14:paraId="0394321D">
      <w:pPr>
        <w:spacing w:line="480" w:lineRule="exact"/>
        <w:jc w:val="left"/>
        <w:outlineLvl w:val="1"/>
        <w:rPr>
          <w:rFonts w:hint="eastAsia" w:ascii="宋体" w:hAnsi="宋体" w:eastAsia="宋体" w:cs="宋体"/>
          <w:sz w:val="24"/>
          <w:szCs w:val="24"/>
        </w:rPr>
      </w:pPr>
    </w:p>
    <w:p w14:paraId="36ACA0E3">
      <w:pPr>
        <w:spacing w:line="480" w:lineRule="exact"/>
        <w:jc w:val="left"/>
        <w:outlineLvl w:val="1"/>
        <w:rPr>
          <w:rFonts w:hint="eastAsia" w:ascii="宋体" w:hAnsi="宋体" w:eastAsia="宋体" w:cs="宋体"/>
          <w:sz w:val="24"/>
          <w:szCs w:val="24"/>
          <w:lang w:eastAsia="zh-CN"/>
        </w:rPr>
      </w:pPr>
      <w:r>
        <w:rPr>
          <w:rFonts w:hint="eastAsia" w:ascii="宋体" w:hAnsi="宋体" w:eastAsia="宋体" w:cs="宋体"/>
          <w:sz w:val="24"/>
          <w:szCs w:val="24"/>
        </w:rPr>
        <w:t>附件四</w:t>
      </w:r>
      <w:bookmarkEnd w:id="16"/>
      <w:r>
        <w:rPr>
          <w:rFonts w:hint="eastAsia" w:ascii="宋体" w:hAnsi="宋体" w:eastAsia="宋体" w:cs="宋体"/>
          <w:sz w:val="24"/>
          <w:szCs w:val="24"/>
          <w:lang w:eastAsia="zh-CN"/>
        </w:rPr>
        <w:t>（没有重大违法记录的书面声明）</w:t>
      </w:r>
    </w:p>
    <w:p w14:paraId="7A4E8574">
      <w:pPr>
        <w:spacing w:line="480" w:lineRule="exact"/>
        <w:ind w:firstLine="641"/>
        <w:jc w:val="center"/>
        <w:rPr>
          <w:rFonts w:hint="eastAsia" w:ascii="宋体" w:hAnsi="宋体" w:eastAsia="宋体" w:cs="宋体"/>
          <w:b/>
          <w:sz w:val="24"/>
          <w:szCs w:val="24"/>
        </w:rPr>
      </w:pPr>
      <w:r>
        <w:rPr>
          <w:rFonts w:hint="eastAsia" w:ascii="宋体" w:hAnsi="宋体" w:eastAsia="宋体" w:cs="宋体"/>
          <w:b/>
          <w:sz w:val="24"/>
          <w:szCs w:val="24"/>
        </w:rPr>
        <w:t>参加政府采购活动前 3 年内在经营活动中</w:t>
      </w:r>
    </w:p>
    <w:p w14:paraId="4DDD4DE4">
      <w:pPr>
        <w:spacing w:line="480" w:lineRule="exact"/>
        <w:ind w:firstLine="641"/>
        <w:jc w:val="center"/>
        <w:rPr>
          <w:rFonts w:hint="eastAsia" w:ascii="宋体" w:hAnsi="宋体" w:eastAsia="宋体" w:cs="宋体"/>
          <w:b/>
          <w:sz w:val="24"/>
          <w:szCs w:val="24"/>
        </w:rPr>
      </w:pPr>
      <w:r>
        <w:rPr>
          <w:rFonts w:hint="eastAsia" w:ascii="宋体" w:hAnsi="宋体" w:eastAsia="宋体" w:cs="宋体"/>
          <w:b/>
          <w:sz w:val="24"/>
          <w:szCs w:val="24"/>
        </w:rPr>
        <w:t xml:space="preserve">没有重大违法记录的书面声明 </w:t>
      </w:r>
    </w:p>
    <w:p w14:paraId="772AC561">
      <w:pPr>
        <w:spacing w:line="480" w:lineRule="exact"/>
        <w:ind w:firstLine="641"/>
        <w:jc w:val="center"/>
        <w:rPr>
          <w:rFonts w:hint="eastAsia" w:ascii="宋体" w:hAnsi="宋体" w:eastAsia="宋体" w:cs="宋体"/>
          <w:b/>
          <w:sz w:val="24"/>
          <w:szCs w:val="24"/>
        </w:rPr>
      </w:pPr>
      <w:r>
        <w:rPr>
          <w:rFonts w:hint="eastAsia" w:ascii="宋体" w:hAnsi="宋体" w:eastAsia="宋体" w:cs="宋体"/>
          <w:b/>
          <w:sz w:val="24"/>
          <w:szCs w:val="24"/>
        </w:rPr>
        <w:t xml:space="preserve">                          </w:t>
      </w:r>
    </w:p>
    <w:p w14:paraId="7EA4FFCD">
      <w:pPr>
        <w:bidi w:val="0"/>
        <w:rPr>
          <w:rFonts w:hint="eastAsia" w:ascii="宋体" w:hAnsi="宋体" w:eastAsia="宋体" w:cs="宋体"/>
          <w:sz w:val="24"/>
          <w:szCs w:val="24"/>
        </w:rPr>
      </w:pPr>
      <w:bookmarkStart w:id="17" w:name="_Toc14906"/>
      <w:r>
        <w:rPr>
          <w:rFonts w:hint="eastAsia" w:ascii="宋体" w:hAnsi="宋体" w:eastAsia="宋体" w:cs="宋体"/>
          <w:sz w:val="24"/>
          <w:szCs w:val="24"/>
        </w:rPr>
        <w:t>致</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江苏有线网络发展有限责任公司如皋分公司</w:t>
      </w:r>
      <w:r>
        <w:rPr>
          <w:rFonts w:hint="eastAsia" w:ascii="宋体" w:hAnsi="宋体" w:eastAsia="宋体" w:cs="宋体"/>
          <w:sz w:val="24"/>
          <w:szCs w:val="24"/>
        </w:rPr>
        <w:t>(采购人)：</w:t>
      </w:r>
      <w:bookmarkEnd w:id="17"/>
    </w:p>
    <w:p w14:paraId="12DDD2E6">
      <w:pPr>
        <w:widowControl/>
        <w:adjustRightInd w:val="0"/>
        <w:snapToGrid w:val="0"/>
        <w:spacing w:line="480" w:lineRule="exact"/>
        <w:ind w:firstLine="480" w:firstLineChars="200"/>
        <w:rPr>
          <w:rFonts w:hint="eastAsia" w:ascii="宋体" w:hAnsi="宋体" w:eastAsia="宋体" w:cs="宋体"/>
          <w:sz w:val="24"/>
          <w:szCs w:val="24"/>
        </w:rPr>
      </w:pPr>
      <w:r>
        <w:rPr>
          <w:rFonts w:hint="eastAsia" w:ascii="宋体" w:hAnsi="宋体" w:eastAsia="宋体" w:cs="宋体"/>
          <w:bCs/>
          <w:sz w:val="24"/>
          <w:szCs w:val="24"/>
        </w:rPr>
        <w:t>我单位在</w:t>
      </w:r>
      <w:r>
        <w:rPr>
          <w:rFonts w:hint="eastAsia" w:ascii="宋体" w:hAnsi="宋体" w:eastAsia="宋体" w:cs="宋体"/>
          <w:sz w:val="24"/>
          <w:szCs w:val="24"/>
        </w:rPr>
        <w:t>参加采购活动前三年内在经营活动中没有政府采购法第二十二条第一款第（五）项所称重大违法记录，包括：</w:t>
      </w:r>
    </w:p>
    <w:p w14:paraId="4A07E4D9">
      <w:pPr>
        <w:widowControl/>
        <w:adjustRightInd w:val="0"/>
        <w:snapToGrid w:val="0"/>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w:t>
      </w:r>
      <w:r>
        <w:rPr>
          <w:rFonts w:hint="eastAsia" w:ascii="宋体" w:hAnsi="宋体" w:eastAsia="宋体" w:cs="宋体"/>
          <w:bCs/>
          <w:sz w:val="24"/>
          <w:szCs w:val="24"/>
        </w:rPr>
        <w:t>我单位</w:t>
      </w:r>
      <w:r>
        <w:rPr>
          <w:rFonts w:hint="eastAsia" w:ascii="宋体" w:hAnsi="宋体" w:eastAsia="宋体" w:cs="宋体"/>
          <w:sz w:val="24"/>
          <w:szCs w:val="24"/>
        </w:rPr>
        <w:t>或者其法定代表人、董事、监事、高级管理人员因经营活动中的违法行为受到行政处罚，但警告和罚款数额较小的行政处罚除外；</w:t>
      </w:r>
    </w:p>
    <w:p w14:paraId="0C6A3BF4">
      <w:pPr>
        <w:widowControl/>
        <w:adjustRightInd w:val="0"/>
        <w:snapToGrid w:val="0"/>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w:t>
      </w:r>
      <w:r>
        <w:rPr>
          <w:rFonts w:hint="eastAsia" w:ascii="宋体" w:hAnsi="宋体" w:eastAsia="宋体" w:cs="宋体"/>
          <w:bCs/>
          <w:sz w:val="24"/>
          <w:szCs w:val="24"/>
        </w:rPr>
        <w:t>我单位</w:t>
      </w:r>
      <w:r>
        <w:rPr>
          <w:rFonts w:hint="eastAsia" w:ascii="宋体" w:hAnsi="宋体" w:eastAsia="宋体" w:cs="宋体"/>
          <w:sz w:val="24"/>
          <w:szCs w:val="24"/>
        </w:rPr>
        <w:t>或者其法定代表人、董事、监事、高级管理人员因经营活动中的违法行为受到刑事处罚。</w:t>
      </w:r>
    </w:p>
    <w:p w14:paraId="06C88E94">
      <w:pPr>
        <w:widowControl/>
        <w:adjustRightInd w:val="0"/>
        <w:snapToGrid w:val="0"/>
        <w:spacing w:line="480" w:lineRule="exact"/>
        <w:ind w:firstLine="676" w:firstLineChars="282"/>
        <w:rPr>
          <w:rFonts w:hint="eastAsia" w:ascii="宋体" w:hAnsi="宋体" w:eastAsia="宋体" w:cs="宋体"/>
          <w:sz w:val="24"/>
          <w:szCs w:val="24"/>
        </w:rPr>
      </w:pPr>
      <w:r>
        <w:rPr>
          <w:rFonts w:hint="eastAsia" w:ascii="宋体" w:hAnsi="宋体" w:eastAsia="宋体" w:cs="宋体"/>
          <w:sz w:val="24"/>
          <w:szCs w:val="24"/>
        </w:rPr>
        <w:t>特此声明！</w:t>
      </w:r>
    </w:p>
    <w:p w14:paraId="056B7B80">
      <w:pPr>
        <w:adjustRightInd w:val="0"/>
        <w:snapToGrid w:val="0"/>
        <w:spacing w:line="480" w:lineRule="exact"/>
        <w:rPr>
          <w:rFonts w:hint="eastAsia" w:ascii="宋体" w:hAnsi="宋体" w:eastAsia="宋体" w:cs="宋体"/>
          <w:sz w:val="24"/>
          <w:szCs w:val="24"/>
        </w:rPr>
      </w:pPr>
    </w:p>
    <w:p w14:paraId="54D17648">
      <w:pPr>
        <w:adjustRightInd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 xml:space="preserve">投标人全称（加盖公章）： </w:t>
      </w:r>
      <w:r>
        <w:rPr>
          <w:rFonts w:hint="eastAsia" w:ascii="宋体" w:hAnsi="宋体" w:eastAsia="宋体" w:cs="宋体"/>
          <w:sz w:val="24"/>
          <w:szCs w:val="24"/>
          <w:u w:val="single"/>
        </w:rPr>
        <w:t xml:space="preserve">              </w:t>
      </w:r>
    </w:p>
    <w:p w14:paraId="0D409615">
      <w:pPr>
        <w:adjustRightInd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法定代表人（签字或盖章）：</w:t>
      </w:r>
      <w:r>
        <w:rPr>
          <w:rFonts w:hint="eastAsia" w:ascii="宋体" w:hAnsi="宋体" w:eastAsia="宋体" w:cs="宋体"/>
          <w:sz w:val="24"/>
          <w:szCs w:val="24"/>
          <w:u w:val="single"/>
        </w:rPr>
        <w:t xml:space="preserve">              </w:t>
      </w:r>
    </w:p>
    <w:p w14:paraId="1D595A7D">
      <w:pPr>
        <w:pStyle w:val="9"/>
        <w:spacing w:line="480" w:lineRule="exact"/>
        <w:jc w:val="both"/>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6E0DB9A6">
      <w:pPr>
        <w:spacing w:line="480" w:lineRule="exact"/>
        <w:ind w:firstLine="641"/>
        <w:rPr>
          <w:rFonts w:hint="eastAsia" w:ascii="宋体" w:hAnsi="宋体" w:eastAsia="宋体" w:cs="宋体"/>
          <w:b/>
          <w:sz w:val="24"/>
          <w:szCs w:val="24"/>
        </w:rPr>
      </w:pPr>
    </w:p>
    <w:p w14:paraId="66D683CB">
      <w:pPr>
        <w:spacing w:line="480" w:lineRule="exact"/>
        <w:ind w:firstLine="641"/>
        <w:rPr>
          <w:rFonts w:hint="eastAsia" w:ascii="宋体" w:hAnsi="宋体" w:eastAsia="宋体" w:cs="宋体"/>
          <w:b/>
          <w:sz w:val="24"/>
          <w:szCs w:val="24"/>
        </w:rPr>
      </w:pPr>
    </w:p>
    <w:p w14:paraId="7C2F58D9">
      <w:pPr>
        <w:spacing w:line="480" w:lineRule="exact"/>
        <w:ind w:firstLine="641"/>
        <w:rPr>
          <w:rFonts w:hint="eastAsia" w:ascii="宋体" w:hAnsi="宋体" w:eastAsia="宋体" w:cs="宋体"/>
          <w:b/>
          <w:sz w:val="24"/>
          <w:szCs w:val="24"/>
        </w:rPr>
      </w:pPr>
    </w:p>
    <w:p w14:paraId="3EAD7662">
      <w:pPr>
        <w:spacing w:line="480" w:lineRule="exact"/>
        <w:ind w:firstLine="641"/>
        <w:rPr>
          <w:rFonts w:hint="eastAsia" w:ascii="宋体" w:hAnsi="宋体" w:eastAsia="宋体" w:cs="宋体"/>
          <w:b/>
          <w:sz w:val="24"/>
          <w:szCs w:val="24"/>
        </w:rPr>
      </w:pPr>
    </w:p>
    <w:p w14:paraId="5E15063D">
      <w:pPr>
        <w:spacing w:line="480" w:lineRule="exact"/>
        <w:ind w:firstLine="641"/>
        <w:rPr>
          <w:rFonts w:hint="eastAsia" w:ascii="宋体" w:hAnsi="宋体" w:eastAsia="宋体" w:cs="宋体"/>
          <w:b/>
          <w:sz w:val="24"/>
          <w:szCs w:val="24"/>
        </w:rPr>
      </w:pPr>
    </w:p>
    <w:p w14:paraId="349F3E99">
      <w:pPr>
        <w:spacing w:line="480" w:lineRule="exact"/>
        <w:ind w:firstLine="641"/>
        <w:rPr>
          <w:rFonts w:hint="eastAsia" w:ascii="宋体" w:hAnsi="宋体" w:eastAsia="宋体" w:cs="宋体"/>
          <w:b/>
          <w:sz w:val="24"/>
          <w:szCs w:val="24"/>
        </w:rPr>
      </w:pPr>
    </w:p>
    <w:p w14:paraId="57DE2B54">
      <w:pPr>
        <w:spacing w:line="480" w:lineRule="exact"/>
        <w:ind w:firstLine="641"/>
        <w:rPr>
          <w:rFonts w:hint="eastAsia" w:ascii="宋体" w:hAnsi="宋体" w:eastAsia="宋体" w:cs="宋体"/>
          <w:b/>
          <w:sz w:val="24"/>
          <w:szCs w:val="24"/>
        </w:rPr>
      </w:pPr>
    </w:p>
    <w:p w14:paraId="5D7DC5E7">
      <w:pPr>
        <w:spacing w:line="480" w:lineRule="exact"/>
        <w:ind w:firstLine="641"/>
        <w:rPr>
          <w:rFonts w:hint="eastAsia" w:ascii="宋体" w:hAnsi="宋体" w:eastAsia="宋体" w:cs="宋体"/>
          <w:b/>
          <w:sz w:val="24"/>
          <w:szCs w:val="24"/>
        </w:rPr>
      </w:pPr>
    </w:p>
    <w:p w14:paraId="7985E45B">
      <w:pPr>
        <w:pStyle w:val="5"/>
        <w:rPr>
          <w:rFonts w:hint="eastAsia" w:ascii="宋体" w:hAnsi="宋体" w:eastAsia="宋体" w:cs="宋体"/>
          <w:sz w:val="24"/>
          <w:szCs w:val="24"/>
        </w:rPr>
      </w:pPr>
      <w:bookmarkStart w:id="18" w:name="_Toc22994"/>
    </w:p>
    <w:p w14:paraId="369D2D52">
      <w:pPr>
        <w:pStyle w:val="17"/>
        <w:rPr>
          <w:rFonts w:hint="eastAsia" w:ascii="宋体" w:hAnsi="宋体" w:eastAsia="宋体" w:cs="宋体"/>
          <w:sz w:val="24"/>
          <w:szCs w:val="24"/>
        </w:rPr>
      </w:pPr>
    </w:p>
    <w:p w14:paraId="6CCED7EB">
      <w:pPr>
        <w:pStyle w:val="17"/>
        <w:rPr>
          <w:rFonts w:hint="eastAsia" w:ascii="宋体" w:hAnsi="宋体" w:eastAsia="宋体" w:cs="宋体"/>
          <w:sz w:val="24"/>
          <w:szCs w:val="24"/>
        </w:rPr>
      </w:pPr>
    </w:p>
    <w:p w14:paraId="1BA2B81B">
      <w:pPr>
        <w:pStyle w:val="17"/>
        <w:rPr>
          <w:rFonts w:hint="eastAsia" w:ascii="宋体" w:hAnsi="宋体" w:eastAsia="宋体" w:cs="宋体"/>
          <w:sz w:val="24"/>
          <w:szCs w:val="24"/>
        </w:rPr>
      </w:pPr>
    </w:p>
    <w:p w14:paraId="5C21D0F3">
      <w:pPr>
        <w:pStyle w:val="17"/>
        <w:rPr>
          <w:rFonts w:hint="eastAsia" w:ascii="宋体" w:hAnsi="宋体" w:eastAsia="宋体" w:cs="宋体"/>
          <w:sz w:val="24"/>
          <w:szCs w:val="24"/>
        </w:rPr>
      </w:pPr>
    </w:p>
    <w:bookmarkEnd w:id="14"/>
    <w:bookmarkEnd w:id="18"/>
    <w:p w14:paraId="5BA497B5">
      <w:pPr>
        <w:bidi w:val="0"/>
        <w:rPr>
          <w:rFonts w:hint="eastAsia" w:ascii="宋体" w:hAnsi="宋体" w:eastAsia="宋体" w:cs="宋体"/>
          <w:sz w:val="24"/>
          <w:szCs w:val="24"/>
        </w:rPr>
      </w:pPr>
      <w:bookmarkStart w:id="19" w:name="_Toc28107"/>
    </w:p>
    <w:p w14:paraId="20D7F8FD">
      <w:pPr>
        <w:pStyle w:val="5"/>
        <w:rPr>
          <w:rFonts w:hint="eastAsia"/>
        </w:rPr>
      </w:pPr>
    </w:p>
    <w:p w14:paraId="5CA3AFA2">
      <w:pPr>
        <w:pStyle w:val="5"/>
        <w:rPr>
          <w:rFonts w:hint="eastAsia" w:ascii="宋体" w:hAnsi="宋体" w:eastAsia="宋体" w:cs="宋体"/>
          <w:sz w:val="24"/>
          <w:szCs w:val="24"/>
        </w:rPr>
      </w:pPr>
    </w:p>
    <w:p w14:paraId="24DF22F3">
      <w:pPr>
        <w:pStyle w:val="5"/>
        <w:rPr>
          <w:rFonts w:hint="eastAsia" w:ascii="宋体" w:hAnsi="宋体"/>
          <w:b/>
          <w:sz w:val="32"/>
          <w:szCs w:val="32"/>
        </w:rPr>
      </w:pPr>
      <w:r>
        <w:rPr>
          <w:rFonts w:hint="eastAsia" w:ascii="宋体" w:hAnsi="宋体" w:eastAsia="宋体" w:cs="宋体"/>
          <w:sz w:val="24"/>
          <w:szCs w:val="24"/>
        </w:rPr>
        <w:t>附件</w:t>
      </w:r>
      <w:r>
        <w:rPr>
          <w:rFonts w:hint="eastAsia" w:ascii="宋体" w:hAnsi="宋体" w:cs="宋体"/>
          <w:sz w:val="24"/>
          <w:szCs w:val="24"/>
          <w:lang w:val="en-US" w:eastAsia="zh-CN"/>
        </w:rPr>
        <w:t>五</w:t>
      </w:r>
      <w:r>
        <w:rPr>
          <w:rFonts w:hint="eastAsia" w:ascii="宋体" w:hAnsi="宋体" w:eastAsia="宋体" w:cs="宋体"/>
          <w:sz w:val="24"/>
          <w:szCs w:val="24"/>
          <w:lang w:eastAsia="zh-CN"/>
        </w:rPr>
        <w:t>（</w:t>
      </w:r>
      <w:r>
        <w:rPr>
          <w:rFonts w:hint="eastAsia" w:ascii="宋体" w:hAnsi="宋体" w:cs="宋体"/>
          <w:sz w:val="24"/>
          <w:szCs w:val="24"/>
          <w:lang w:val="en-US" w:eastAsia="zh-CN"/>
        </w:rPr>
        <w:t>投标报价单</w:t>
      </w:r>
      <w:r>
        <w:rPr>
          <w:rFonts w:hint="eastAsia" w:ascii="宋体" w:hAnsi="宋体" w:eastAsia="宋体" w:cs="宋体"/>
          <w:sz w:val="24"/>
          <w:szCs w:val="24"/>
          <w:lang w:eastAsia="zh-CN"/>
        </w:rPr>
        <w:t>）</w:t>
      </w:r>
    </w:p>
    <w:p w14:paraId="78541F26">
      <w:pPr>
        <w:pStyle w:val="17"/>
        <w:rPr>
          <w:rFonts w:hint="eastAsia"/>
        </w:rPr>
      </w:pPr>
    </w:p>
    <w:p w14:paraId="436DFA5E">
      <w:pPr>
        <w:spacing w:line="480" w:lineRule="exact"/>
        <w:ind w:firstLine="641"/>
        <w:jc w:val="center"/>
        <w:rPr>
          <w:rFonts w:hint="eastAsia" w:ascii="宋体" w:hAnsi="宋体" w:eastAsia="宋体" w:cs="宋体"/>
          <w:b/>
          <w:sz w:val="24"/>
          <w:szCs w:val="24"/>
        </w:rPr>
      </w:pPr>
      <w:r>
        <w:rPr>
          <w:rFonts w:hint="eastAsia" w:ascii="宋体" w:hAnsi="宋体" w:eastAsia="宋体" w:cs="宋体"/>
          <w:b/>
          <w:sz w:val="24"/>
          <w:szCs w:val="24"/>
        </w:rPr>
        <w:t>投 标 报 价 单</w:t>
      </w:r>
    </w:p>
    <w:p w14:paraId="23B9CE90">
      <w:pPr>
        <w:spacing w:line="480" w:lineRule="exact"/>
        <w:rPr>
          <w:rFonts w:ascii="宋体" w:hAnsi="宋体"/>
          <w:sz w:val="30"/>
          <w:szCs w:val="30"/>
        </w:rPr>
      </w:pPr>
    </w:p>
    <w:p w14:paraId="2F90EA41">
      <w:pPr>
        <w:spacing w:line="480" w:lineRule="exact"/>
        <w:rPr>
          <w:rFonts w:hint="eastAsia" w:ascii="宋体" w:hAnsi="宋体"/>
          <w:sz w:val="24"/>
          <w:szCs w:val="24"/>
          <w:u w:val="single"/>
        </w:rPr>
      </w:pPr>
      <w:r>
        <w:rPr>
          <w:rFonts w:hint="eastAsia" w:ascii="宋体" w:hAnsi="宋体" w:cs="宋体"/>
          <w:kern w:val="0"/>
          <w:sz w:val="24"/>
          <w:szCs w:val="24"/>
          <w:u w:val="single"/>
        </w:rPr>
        <w:t>江苏有线网络发展有限责任公司如</w:t>
      </w:r>
      <w:r>
        <w:rPr>
          <w:rFonts w:hint="eastAsia" w:ascii="宋体" w:hAnsi="宋体" w:cs="宋体"/>
          <w:kern w:val="0"/>
          <w:sz w:val="24"/>
          <w:szCs w:val="24"/>
          <w:u w:val="single"/>
          <w:lang w:eastAsia="zh-CN"/>
        </w:rPr>
        <w:t>皋</w:t>
      </w:r>
      <w:r>
        <w:rPr>
          <w:rFonts w:hint="eastAsia" w:ascii="宋体" w:hAnsi="宋体" w:cs="宋体"/>
          <w:kern w:val="0"/>
          <w:sz w:val="24"/>
          <w:szCs w:val="24"/>
          <w:u w:val="single"/>
        </w:rPr>
        <w:t>分公司</w:t>
      </w:r>
      <w:r>
        <w:rPr>
          <w:rFonts w:hint="eastAsia" w:ascii="宋体" w:hAnsi="宋体"/>
          <w:sz w:val="24"/>
          <w:szCs w:val="24"/>
          <w:u w:val="single"/>
        </w:rPr>
        <w:t>:</w:t>
      </w:r>
    </w:p>
    <w:p w14:paraId="63A53D20">
      <w:pPr>
        <w:spacing w:line="480" w:lineRule="exact"/>
        <w:rPr>
          <w:rFonts w:hint="eastAsia" w:ascii="宋体" w:hAnsi="宋体"/>
          <w:sz w:val="24"/>
          <w:szCs w:val="24"/>
        </w:rPr>
      </w:pPr>
    </w:p>
    <w:p w14:paraId="337081ED">
      <w:pPr>
        <w:pStyle w:val="20"/>
        <w:shd w:val="clear" w:color="auto" w:fill="FFFFFF"/>
        <w:spacing w:before="0" w:beforeAutospacing="0" w:after="0" w:afterAutospacing="0" w:line="480" w:lineRule="exact"/>
        <w:ind w:firstLine="600" w:firstLineChars="250"/>
        <w:rPr>
          <w:rFonts w:hint="eastAsia" w:eastAsia="宋体"/>
          <w:szCs w:val="24"/>
          <w:u w:val="single"/>
          <w:lang w:eastAsia="zh-CN"/>
        </w:rPr>
      </w:pPr>
      <w:r>
        <w:rPr>
          <w:rFonts w:hint="eastAsia"/>
          <w:szCs w:val="24"/>
        </w:rPr>
        <w:t>一、采购项目名称：</w:t>
      </w:r>
      <w:r>
        <w:rPr>
          <w:rFonts w:hint="eastAsia" w:ascii="宋体" w:hAnsi="宋体" w:eastAsia="宋体" w:cs="宋体"/>
          <w:kern w:val="0"/>
          <w:sz w:val="24"/>
          <w:szCs w:val="24"/>
          <w:u w:val="single"/>
          <w:lang w:val="en-US" w:eastAsia="zh-CN" w:bidi="ar-SA"/>
        </w:rPr>
        <w:t>202</w:t>
      </w:r>
      <w:r>
        <w:rPr>
          <w:rFonts w:hint="eastAsia" w:cs="宋体"/>
          <w:kern w:val="0"/>
          <w:sz w:val="24"/>
          <w:szCs w:val="24"/>
          <w:u w:val="single"/>
          <w:lang w:val="en-US" w:eastAsia="zh-CN" w:bidi="ar-SA"/>
        </w:rPr>
        <w:t>5</w:t>
      </w:r>
      <w:r>
        <w:rPr>
          <w:rFonts w:hint="eastAsia" w:ascii="宋体" w:hAnsi="宋体" w:eastAsia="宋体" w:cs="宋体"/>
          <w:kern w:val="0"/>
          <w:sz w:val="24"/>
          <w:szCs w:val="24"/>
          <w:u w:val="single"/>
          <w:lang w:val="en-US" w:eastAsia="zh-CN" w:bidi="ar-SA"/>
        </w:rPr>
        <w:t>年智能手机协议采购项目</w:t>
      </w:r>
    </w:p>
    <w:p w14:paraId="7493704B">
      <w:pPr>
        <w:spacing w:line="480" w:lineRule="exact"/>
        <w:ind w:firstLine="600" w:firstLineChars="250"/>
        <w:rPr>
          <w:rFonts w:ascii="宋体" w:hAnsi="宋体"/>
          <w:sz w:val="24"/>
          <w:szCs w:val="24"/>
        </w:rPr>
      </w:pPr>
      <w:r>
        <w:rPr>
          <w:rFonts w:hint="eastAsia" w:ascii="宋体" w:hAnsi="宋体"/>
          <w:sz w:val="24"/>
          <w:szCs w:val="24"/>
        </w:rPr>
        <w:t>二、我单位将遵照《中华人民共和国政府采购法》及《中华人民共和国招标投标法》等有关规定，并根据该项目招标文件的规定，经考察现场和研究招标文件后</w:t>
      </w:r>
      <w:r>
        <w:rPr>
          <w:rFonts w:hint="eastAsia" w:ascii="宋体" w:hAnsi="宋体"/>
          <w:sz w:val="24"/>
          <w:szCs w:val="24"/>
          <w:lang w:eastAsia="zh-CN"/>
        </w:rPr>
        <w:t>，</w:t>
      </w:r>
      <w:r>
        <w:rPr>
          <w:rFonts w:hint="eastAsia" w:ascii="宋体" w:hAnsi="宋体"/>
          <w:b/>
          <w:sz w:val="24"/>
          <w:szCs w:val="24"/>
        </w:rPr>
        <w:t>愿以</w:t>
      </w:r>
      <w:r>
        <w:rPr>
          <w:rFonts w:hint="eastAsia" w:ascii="宋体" w:hAnsi="宋体"/>
          <w:b/>
          <w:bCs/>
          <w:sz w:val="24"/>
          <w:szCs w:val="24"/>
          <w:lang w:eastAsia="zh-CN"/>
        </w:rPr>
        <w:t>一包</w:t>
      </w:r>
      <w:r>
        <w:rPr>
          <w:rFonts w:hint="eastAsia" w:ascii="宋体" w:hAnsi="宋体"/>
          <w:b/>
          <w:sz w:val="24"/>
          <w:szCs w:val="24"/>
        </w:rPr>
        <w:t>人民币</w:t>
      </w:r>
      <w:r>
        <w:rPr>
          <w:rFonts w:hint="eastAsia" w:ascii="宋体" w:hAnsi="宋体"/>
          <w:b/>
          <w:sz w:val="24"/>
          <w:szCs w:val="24"/>
          <w:u w:val="single"/>
        </w:rPr>
        <w:t xml:space="preserve">          </w:t>
      </w:r>
      <w:r>
        <w:rPr>
          <w:rFonts w:ascii="宋体" w:hAnsi="宋体"/>
          <w:b/>
          <w:sz w:val="24"/>
          <w:szCs w:val="24"/>
        </w:rPr>
        <w:t>(</w:t>
      </w:r>
      <w:r>
        <w:rPr>
          <w:rFonts w:hint="eastAsia" w:ascii="宋体" w:hAnsi="宋体"/>
          <w:b/>
          <w:sz w:val="24"/>
          <w:szCs w:val="24"/>
        </w:rPr>
        <w:t>大写</w:t>
      </w:r>
      <w:r>
        <w:rPr>
          <w:rFonts w:ascii="宋体" w:hAnsi="宋体"/>
          <w:b/>
          <w:sz w:val="24"/>
          <w:szCs w:val="24"/>
        </w:rPr>
        <w:t>)</w:t>
      </w:r>
      <w:r>
        <w:rPr>
          <w:rFonts w:ascii="宋体" w:hAnsi="宋体"/>
          <w:b/>
          <w:sz w:val="24"/>
          <w:szCs w:val="24"/>
          <w:u w:val="single"/>
        </w:rPr>
        <w:t xml:space="preserve"> </w:t>
      </w:r>
      <w:r>
        <w:rPr>
          <w:rFonts w:hint="eastAsia" w:ascii="宋体" w:hAnsi="宋体"/>
          <w:b/>
          <w:sz w:val="24"/>
          <w:szCs w:val="24"/>
          <w:u w:val="single"/>
        </w:rPr>
        <w:t xml:space="preserve">  </w:t>
      </w:r>
      <w:r>
        <w:rPr>
          <w:rFonts w:ascii="宋体" w:hAnsi="宋体"/>
          <w:b/>
          <w:sz w:val="24"/>
          <w:szCs w:val="24"/>
          <w:u w:val="single"/>
        </w:rPr>
        <w:t xml:space="preserve">     </w:t>
      </w:r>
      <w:r>
        <w:rPr>
          <w:rFonts w:hint="eastAsia" w:ascii="宋体" w:hAnsi="宋体"/>
          <w:b/>
          <w:sz w:val="24"/>
          <w:szCs w:val="24"/>
          <w:u w:val="single"/>
        </w:rPr>
        <w:t xml:space="preserve"> </w:t>
      </w:r>
      <w:r>
        <w:rPr>
          <w:rFonts w:hint="eastAsia" w:ascii="宋体" w:hAnsi="宋体"/>
          <w:b/>
          <w:sz w:val="24"/>
          <w:szCs w:val="24"/>
          <w:u w:val="single"/>
          <w:lang w:val="en-US" w:eastAsia="zh-CN"/>
        </w:rPr>
        <w:t xml:space="preserve">   </w:t>
      </w:r>
      <w:r>
        <w:rPr>
          <w:rFonts w:hint="eastAsia" w:ascii="宋体" w:hAnsi="宋体"/>
          <w:b/>
          <w:sz w:val="24"/>
          <w:szCs w:val="24"/>
          <w:u w:val="single"/>
        </w:rPr>
        <w:t xml:space="preserve">      </w:t>
      </w:r>
      <w:r>
        <w:rPr>
          <w:rFonts w:hint="eastAsia" w:ascii="宋体" w:hAnsi="宋体"/>
          <w:b/>
          <w:sz w:val="24"/>
          <w:szCs w:val="24"/>
        </w:rPr>
        <w:t>的总价</w:t>
      </w:r>
      <w:r>
        <w:rPr>
          <w:rFonts w:hint="eastAsia" w:ascii="宋体" w:hAnsi="宋体"/>
          <w:b/>
          <w:sz w:val="24"/>
          <w:szCs w:val="24"/>
          <w:lang w:eastAsia="zh-CN"/>
        </w:rPr>
        <w:t>、二包</w:t>
      </w:r>
      <w:r>
        <w:rPr>
          <w:rFonts w:hint="eastAsia" w:ascii="宋体" w:hAnsi="宋体"/>
          <w:b/>
          <w:sz w:val="24"/>
          <w:szCs w:val="24"/>
        </w:rPr>
        <w:t>人民币</w:t>
      </w:r>
      <w:r>
        <w:rPr>
          <w:rFonts w:ascii="宋体" w:hAnsi="宋体"/>
          <w:b/>
          <w:sz w:val="24"/>
          <w:szCs w:val="24"/>
        </w:rPr>
        <w:t>(</w:t>
      </w:r>
      <w:r>
        <w:rPr>
          <w:rFonts w:hint="eastAsia" w:ascii="宋体" w:hAnsi="宋体"/>
          <w:b/>
          <w:sz w:val="24"/>
          <w:szCs w:val="24"/>
        </w:rPr>
        <w:t>大写</w:t>
      </w:r>
      <w:r>
        <w:rPr>
          <w:rFonts w:ascii="宋体" w:hAnsi="宋体"/>
          <w:b/>
          <w:sz w:val="24"/>
          <w:szCs w:val="24"/>
        </w:rPr>
        <w:t>)</w:t>
      </w:r>
      <w:r>
        <w:rPr>
          <w:rFonts w:ascii="宋体" w:hAnsi="宋体"/>
          <w:b/>
          <w:sz w:val="24"/>
          <w:szCs w:val="24"/>
          <w:u w:val="single"/>
        </w:rPr>
        <w:t xml:space="preserve"> </w:t>
      </w:r>
      <w:r>
        <w:rPr>
          <w:rFonts w:hint="eastAsia" w:ascii="宋体" w:hAnsi="宋体"/>
          <w:b/>
          <w:sz w:val="24"/>
          <w:szCs w:val="24"/>
          <w:u w:val="single"/>
        </w:rPr>
        <w:t xml:space="preserve">  </w:t>
      </w:r>
      <w:r>
        <w:rPr>
          <w:rFonts w:hint="eastAsia" w:ascii="宋体" w:hAnsi="宋体"/>
          <w:b/>
          <w:sz w:val="24"/>
          <w:szCs w:val="24"/>
          <w:u w:val="single"/>
          <w:lang w:val="en-US" w:eastAsia="zh-CN"/>
        </w:rPr>
        <w:t xml:space="preserve">   </w:t>
      </w:r>
      <w:r>
        <w:rPr>
          <w:rFonts w:ascii="宋体" w:hAnsi="宋体"/>
          <w:b/>
          <w:sz w:val="24"/>
          <w:szCs w:val="24"/>
          <w:u w:val="single"/>
        </w:rPr>
        <w:t xml:space="preserve">     </w:t>
      </w:r>
      <w:r>
        <w:rPr>
          <w:rFonts w:hint="eastAsia" w:ascii="宋体" w:hAnsi="宋体"/>
          <w:b/>
          <w:sz w:val="24"/>
          <w:szCs w:val="24"/>
          <w:u w:val="single"/>
        </w:rPr>
        <w:t xml:space="preserve">       </w:t>
      </w:r>
      <w:r>
        <w:rPr>
          <w:rFonts w:hint="eastAsia" w:ascii="宋体" w:hAnsi="宋体"/>
          <w:b/>
          <w:sz w:val="24"/>
          <w:szCs w:val="24"/>
        </w:rPr>
        <w:t>的总价，</w:t>
      </w:r>
      <w:r>
        <w:rPr>
          <w:rFonts w:hint="eastAsia" w:ascii="宋体" w:hAnsi="宋体"/>
          <w:sz w:val="24"/>
          <w:szCs w:val="24"/>
        </w:rPr>
        <w:t>按招标文件的要求承包本次招标范围内的全部工程。</w:t>
      </w:r>
    </w:p>
    <w:p w14:paraId="06AA8999">
      <w:pPr>
        <w:spacing w:line="480" w:lineRule="exact"/>
        <w:ind w:firstLine="600" w:firstLineChars="250"/>
        <w:rPr>
          <w:rFonts w:hint="eastAsia" w:ascii="宋体" w:hAnsi="宋体"/>
          <w:sz w:val="24"/>
          <w:szCs w:val="24"/>
        </w:rPr>
      </w:pPr>
    </w:p>
    <w:p w14:paraId="263786C1">
      <w:pPr>
        <w:spacing w:line="480" w:lineRule="exact"/>
        <w:ind w:firstLine="600" w:firstLineChars="250"/>
        <w:rPr>
          <w:rFonts w:hint="eastAsia" w:ascii="宋体" w:hAnsi="宋体"/>
          <w:sz w:val="24"/>
          <w:szCs w:val="24"/>
        </w:rPr>
      </w:pPr>
    </w:p>
    <w:p w14:paraId="338DDFE7">
      <w:pPr>
        <w:spacing w:line="480" w:lineRule="exact"/>
        <w:ind w:firstLine="600" w:firstLineChars="250"/>
        <w:rPr>
          <w:rFonts w:hint="eastAsia" w:ascii="宋体" w:hAnsi="宋体"/>
          <w:sz w:val="24"/>
          <w:szCs w:val="24"/>
        </w:rPr>
      </w:pPr>
    </w:p>
    <w:p w14:paraId="10B2663D">
      <w:pPr>
        <w:spacing w:line="480" w:lineRule="exact"/>
        <w:ind w:firstLine="600" w:firstLineChars="250"/>
        <w:jc w:val="both"/>
        <w:rPr>
          <w:rFonts w:hint="eastAsia" w:ascii="宋体" w:hAnsi="宋体"/>
          <w:sz w:val="24"/>
          <w:szCs w:val="24"/>
        </w:rPr>
      </w:pPr>
    </w:p>
    <w:p w14:paraId="117CEC8D">
      <w:pPr>
        <w:pStyle w:val="4"/>
        <w:spacing w:line="480" w:lineRule="exact"/>
        <w:ind w:firstLine="0"/>
        <w:jc w:val="both"/>
        <w:rPr>
          <w:rFonts w:hint="eastAsia" w:ascii="宋体" w:hAnsi="宋体"/>
          <w:szCs w:val="24"/>
          <w:u w:val="single"/>
        </w:rPr>
      </w:pPr>
      <w:r>
        <w:rPr>
          <w:rFonts w:hint="eastAsia" w:ascii="宋体" w:hAnsi="宋体"/>
          <w:szCs w:val="24"/>
        </w:rPr>
        <w:t>投标人(加盖公章)：</w:t>
      </w:r>
      <w:r>
        <w:rPr>
          <w:rFonts w:hint="eastAsia" w:ascii="宋体" w:hAnsi="宋体"/>
          <w:szCs w:val="24"/>
          <w:u w:val="single"/>
        </w:rPr>
        <w:t xml:space="preserve">                               </w:t>
      </w:r>
    </w:p>
    <w:p w14:paraId="09EF7966">
      <w:pPr>
        <w:pStyle w:val="4"/>
        <w:spacing w:line="480" w:lineRule="exact"/>
        <w:ind w:firstLine="0"/>
        <w:jc w:val="both"/>
        <w:rPr>
          <w:rFonts w:hint="eastAsia" w:ascii="宋体" w:hAnsi="宋体"/>
          <w:szCs w:val="24"/>
        </w:rPr>
      </w:pPr>
    </w:p>
    <w:p w14:paraId="6F0B276D">
      <w:pPr>
        <w:pStyle w:val="4"/>
        <w:spacing w:line="480" w:lineRule="exact"/>
        <w:ind w:firstLine="0"/>
        <w:jc w:val="both"/>
        <w:rPr>
          <w:rFonts w:hint="eastAsia" w:ascii="宋体" w:hAnsi="宋体"/>
          <w:szCs w:val="24"/>
        </w:rPr>
      </w:pPr>
      <w:r>
        <w:rPr>
          <w:rFonts w:hint="eastAsia" w:ascii="宋体" w:hAnsi="宋体"/>
          <w:szCs w:val="24"/>
        </w:rPr>
        <w:t>法定代表人(签字或盖章)：</w:t>
      </w:r>
      <w:r>
        <w:rPr>
          <w:rFonts w:hint="eastAsia" w:ascii="宋体" w:hAnsi="宋体"/>
          <w:szCs w:val="24"/>
          <w:u w:val="single"/>
        </w:rPr>
        <w:t xml:space="preserve">                         </w:t>
      </w:r>
      <w:r>
        <w:rPr>
          <w:rFonts w:hint="eastAsia" w:ascii="宋体" w:hAnsi="宋体"/>
          <w:szCs w:val="24"/>
        </w:rPr>
        <w:t xml:space="preserve">      </w:t>
      </w:r>
    </w:p>
    <w:p w14:paraId="173B3B49">
      <w:pPr>
        <w:pStyle w:val="4"/>
        <w:spacing w:line="480" w:lineRule="exact"/>
        <w:ind w:firstLine="0"/>
        <w:jc w:val="both"/>
        <w:rPr>
          <w:rFonts w:hint="eastAsia" w:ascii="宋体" w:hAnsi="宋体"/>
          <w:szCs w:val="24"/>
        </w:rPr>
      </w:pPr>
    </w:p>
    <w:p w14:paraId="43322855">
      <w:pPr>
        <w:spacing w:line="480" w:lineRule="exact"/>
        <w:jc w:val="both"/>
        <w:rPr>
          <w:rFonts w:hint="eastAsia" w:ascii="宋体" w:hAnsi="宋体"/>
          <w:sz w:val="24"/>
          <w:szCs w:val="24"/>
        </w:rPr>
      </w:pPr>
      <w:r>
        <w:rPr>
          <w:rFonts w:hint="eastAsia" w:ascii="宋体" w:hAnsi="宋体"/>
          <w:kern w:val="0"/>
          <w:sz w:val="24"/>
          <w:szCs w:val="24"/>
          <w:lang w:val="en-US" w:eastAsia="zh-CN"/>
        </w:rPr>
        <w:t>日        期</w:t>
      </w:r>
      <w:r>
        <w:rPr>
          <w:rFonts w:hint="eastAsia" w:ascii="宋体" w:hAnsi="宋体"/>
          <w:kern w:val="0"/>
          <w:sz w:val="24"/>
          <w:szCs w:val="24"/>
        </w:rPr>
        <w:t>：</w:t>
      </w:r>
      <w:r>
        <w:rPr>
          <w:rFonts w:hint="eastAsia" w:ascii="宋体" w:hAnsi="宋体"/>
          <w:kern w:val="0"/>
          <w:sz w:val="24"/>
          <w:szCs w:val="24"/>
          <w:u w:val="single"/>
        </w:rPr>
        <w:t xml:space="preserve">    </w:t>
      </w:r>
      <w:r>
        <w:rPr>
          <w:rFonts w:ascii="宋体" w:hAnsi="宋体"/>
          <w:sz w:val="24"/>
          <w:szCs w:val="24"/>
          <w:u w:val="single"/>
        </w:rPr>
        <w:t xml:space="preserve"> </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sz w:val="24"/>
          <w:szCs w:val="24"/>
        </w:rPr>
        <w:t>日</w:t>
      </w:r>
    </w:p>
    <w:p w14:paraId="40B6DA01">
      <w:pPr>
        <w:bidi w:val="0"/>
        <w:rPr>
          <w:rFonts w:hint="eastAsia" w:ascii="宋体" w:hAnsi="宋体" w:eastAsia="宋体" w:cs="宋体"/>
          <w:sz w:val="24"/>
          <w:szCs w:val="24"/>
        </w:rPr>
      </w:pPr>
    </w:p>
    <w:p w14:paraId="5A87DE57">
      <w:pPr>
        <w:pStyle w:val="5"/>
        <w:rPr>
          <w:rFonts w:hint="eastAsia" w:ascii="宋体" w:hAnsi="宋体" w:eastAsia="宋体" w:cs="宋体"/>
          <w:sz w:val="24"/>
          <w:szCs w:val="24"/>
        </w:rPr>
      </w:pPr>
    </w:p>
    <w:p w14:paraId="20187ADE">
      <w:pPr>
        <w:pStyle w:val="17"/>
        <w:rPr>
          <w:rFonts w:hint="eastAsia" w:ascii="宋体" w:hAnsi="宋体" w:eastAsia="宋体" w:cs="宋体"/>
          <w:sz w:val="24"/>
          <w:szCs w:val="24"/>
        </w:rPr>
      </w:pPr>
    </w:p>
    <w:p w14:paraId="2E77761C">
      <w:pPr>
        <w:pStyle w:val="17"/>
        <w:rPr>
          <w:rFonts w:hint="eastAsia" w:ascii="宋体" w:hAnsi="宋体" w:eastAsia="宋体" w:cs="宋体"/>
          <w:sz w:val="24"/>
          <w:szCs w:val="24"/>
          <w:lang w:val="en-US" w:eastAsia="zh-CN"/>
        </w:rPr>
      </w:pPr>
      <w:r>
        <w:rPr>
          <w:rFonts w:hint="eastAsia" w:hAnsi="宋体" w:cs="宋体"/>
          <w:sz w:val="24"/>
          <w:szCs w:val="24"/>
          <w:lang w:val="en-US" w:eastAsia="zh-CN"/>
        </w:rPr>
        <w:t xml:space="preserve"> </w:t>
      </w:r>
    </w:p>
    <w:p w14:paraId="6E2ADDB2">
      <w:pPr>
        <w:pStyle w:val="17"/>
        <w:rPr>
          <w:rFonts w:hint="eastAsia" w:ascii="宋体" w:hAnsi="宋体" w:eastAsia="宋体" w:cs="宋体"/>
          <w:sz w:val="24"/>
          <w:szCs w:val="24"/>
        </w:rPr>
      </w:pPr>
    </w:p>
    <w:p w14:paraId="6F1DE777">
      <w:pPr>
        <w:pStyle w:val="17"/>
        <w:rPr>
          <w:rFonts w:hint="eastAsia" w:ascii="宋体" w:hAnsi="宋体" w:eastAsia="宋体" w:cs="宋体"/>
          <w:sz w:val="24"/>
          <w:szCs w:val="24"/>
        </w:rPr>
      </w:pPr>
    </w:p>
    <w:p w14:paraId="44AC4972">
      <w:pPr>
        <w:pStyle w:val="17"/>
        <w:rPr>
          <w:rFonts w:hint="eastAsia" w:ascii="宋体" w:hAnsi="宋体" w:eastAsia="宋体" w:cs="宋体"/>
          <w:sz w:val="24"/>
          <w:szCs w:val="24"/>
        </w:rPr>
      </w:pPr>
    </w:p>
    <w:p w14:paraId="0EEE8A7B">
      <w:pPr>
        <w:pStyle w:val="17"/>
        <w:rPr>
          <w:rFonts w:hint="eastAsia" w:ascii="宋体" w:hAnsi="宋体" w:eastAsia="宋体" w:cs="宋体"/>
          <w:sz w:val="24"/>
          <w:szCs w:val="24"/>
        </w:rPr>
      </w:pPr>
    </w:p>
    <w:p w14:paraId="3C7DDC06">
      <w:pPr>
        <w:pStyle w:val="17"/>
        <w:rPr>
          <w:rFonts w:hint="eastAsia" w:ascii="宋体" w:hAnsi="宋体" w:eastAsia="宋体" w:cs="宋体"/>
          <w:sz w:val="24"/>
          <w:szCs w:val="24"/>
        </w:rPr>
      </w:pPr>
    </w:p>
    <w:p w14:paraId="56671773">
      <w:pPr>
        <w:pStyle w:val="17"/>
        <w:rPr>
          <w:rFonts w:hint="eastAsia" w:ascii="宋体" w:hAnsi="宋体" w:eastAsia="宋体" w:cs="宋体"/>
          <w:sz w:val="24"/>
          <w:szCs w:val="24"/>
        </w:rPr>
      </w:pPr>
    </w:p>
    <w:p w14:paraId="15EACB1C">
      <w:pPr>
        <w:pStyle w:val="17"/>
        <w:rPr>
          <w:rFonts w:hint="eastAsia" w:ascii="宋体" w:hAnsi="宋体" w:eastAsia="宋体" w:cs="宋体"/>
          <w:sz w:val="24"/>
          <w:szCs w:val="24"/>
        </w:rPr>
      </w:pPr>
    </w:p>
    <w:p w14:paraId="53D34DD2">
      <w:pPr>
        <w:pStyle w:val="17"/>
        <w:rPr>
          <w:rFonts w:hint="eastAsia" w:ascii="宋体" w:hAnsi="宋体" w:eastAsia="宋体" w:cs="宋体"/>
          <w:sz w:val="24"/>
          <w:szCs w:val="24"/>
        </w:rPr>
      </w:pPr>
    </w:p>
    <w:bookmarkEnd w:id="19"/>
    <w:p w14:paraId="26BA741E">
      <w:pPr>
        <w:spacing w:line="480" w:lineRule="exact"/>
        <w:outlineLvl w:val="1"/>
        <w:rPr>
          <w:rFonts w:hint="eastAsia" w:ascii="宋体" w:hAnsi="宋体" w:eastAsia="宋体" w:cs="宋体"/>
          <w:sz w:val="24"/>
          <w:szCs w:val="24"/>
        </w:rPr>
        <w:sectPr>
          <w:pgSz w:w="11906" w:h="16838"/>
          <w:pgMar w:top="1327" w:right="1080" w:bottom="1440" w:left="1026" w:header="851" w:footer="992" w:gutter="0"/>
          <w:pgNumType w:fmt="decimal"/>
          <w:cols w:space="425" w:num="1"/>
          <w:docGrid w:type="lines" w:linePitch="312" w:charSpace="0"/>
        </w:sectPr>
      </w:pPr>
      <w:bookmarkStart w:id="20" w:name="_Toc16146"/>
    </w:p>
    <w:p w14:paraId="1099E937">
      <w:pPr>
        <w:spacing w:line="480" w:lineRule="exact"/>
        <w:outlineLvl w:val="1"/>
        <w:rPr>
          <w:rFonts w:hint="eastAsia" w:ascii="宋体" w:hAnsi="宋体" w:eastAsia="宋体" w:cs="宋体"/>
          <w:sz w:val="24"/>
          <w:szCs w:val="24"/>
          <w:lang w:eastAsia="zh-CN"/>
        </w:rPr>
      </w:pPr>
      <w:r>
        <w:rPr>
          <w:rFonts w:hint="eastAsia" w:ascii="宋体" w:hAnsi="宋体" w:eastAsia="宋体" w:cs="宋体"/>
          <w:sz w:val="24"/>
          <w:szCs w:val="24"/>
        </w:rPr>
        <w:t>附件</w:t>
      </w:r>
      <w:bookmarkEnd w:id="20"/>
      <w:r>
        <w:rPr>
          <w:rFonts w:hint="eastAsia" w:ascii="宋体" w:hAnsi="宋体" w:cs="宋体"/>
          <w:sz w:val="24"/>
          <w:szCs w:val="24"/>
          <w:lang w:val="en-US" w:eastAsia="zh-CN"/>
        </w:rPr>
        <w:t>六</w:t>
      </w:r>
      <w:r>
        <w:rPr>
          <w:rFonts w:hint="eastAsia" w:ascii="宋体" w:hAnsi="宋体" w:eastAsia="宋体" w:cs="宋体"/>
          <w:sz w:val="24"/>
          <w:szCs w:val="24"/>
          <w:lang w:eastAsia="zh-CN"/>
        </w:rPr>
        <w:t>（</w:t>
      </w:r>
      <w:r>
        <w:rPr>
          <w:rFonts w:hint="eastAsia" w:ascii="宋体" w:hAnsi="宋体" w:cs="宋体"/>
          <w:sz w:val="24"/>
          <w:szCs w:val="24"/>
          <w:lang w:val="en-US" w:eastAsia="zh-CN"/>
        </w:rPr>
        <w:t>货物</w:t>
      </w:r>
      <w:r>
        <w:rPr>
          <w:rFonts w:hint="eastAsia" w:ascii="宋体" w:hAnsi="宋体" w:eastAsia="宋体" w:cs="宋体"/>
          <w:sz w:val="24"/>
          <w:szCs w:val="24"/>
          <w:lang w:eastAsia="zh-CN"/>
        </w:rPr>
        <w:t>清单报价表</w:t>
      </w:r>
      <w:r>
        <w:rPr>
          <w:rFonts w:hint="eastAsia" w:ascii="宋体" w:hAnsi="宋体" w:cs="宋体"/>
          <w:sz w:val="24"/>
          <w:szCs w:val="24"/>
          <w:lang w:eastAsia="zh-CN"/>
        </w:rPr>
        <w:t>一</w:t>
      </w:r>
      <w:r>
        <w:rPr>
          <w:rFonts w:hint="eastAsia" w:ascii="宋体" w:hAnsi="宋体" w:eastAsia="宋体" w:cs="宋体"/>
          <w:sz w:val="24"/>
          <w:szCs w:val="24"/>
          <w:lang w:eastAsia="zh-CN"/>
        </w:rPr>
        <w:t>）</w:t>
      </w:r>
    </w:p>
    <w:p w14:paraId="6E9633D5">
      <w:pPr>
        <w:spacing w:line="480" w:lineRule="exact"/>
        <w:ind w:firstLine="641"/>
        <w:jc w:val="center"/>
        <w:rPr>
          <w:rFonts w:hint="eastAsia" w:ascii="宋体" w:hAnsi="宋体" w:eastAsia="宋体" w:cs="宋体"/>
          <w:b/>
          <w:sz w:val="24"/>
          <w:szCs w:val="24"/>
        </w:rPr>
      </w:pPr>
      <w:r>
        <w:rPr>
          <w:rFonts w:hint="eastAsia" w:ascii="宋体" w:hAnsi="宋体" w:cs="宋体"/>
          <w:b/>
          <w:sz w:val="24"/>
          <w:szCs w:val="24"/>
          <w:lang w:val="en-US" w:eastAsia="zh-CN"/>
        </w:rPr>
        <w:t>货物</w:t>
      </w:r>
      <w:r>
        <w:rPr>
          <w:rFonts w:hint="eastAsia" w:ascii="宋体" w:hAnsi="宋体" w:eastAsia="宋体" w:cs="宋体"/>
          <w:b/>
          <w:sz w:val="24"/>
          <w:szCs w:val="24"/>
        </w:rPr>
        <w:t>清单报价表</w:t>
      </w:r>
    </w:p>
    <w:p w14:paraId="3F4F5FC6">
      <w:pPr>
        <w:spacing w:line="480" w:lineRule="exact"/>
        <w:ind w:firstLine="118" w:firstLineChars="49"/>
        <w:rPr>
          <w:rFonts w:hint="eastAsia" w:ascii="宋体" w:hAnsi="宋体" w:eastAsia="宋体" w:cs="宋体"/>
          <w:b/>
          <w:bCs/>
          <w:sz w:val="24"/>
          <w:szCs w:val="24"/>
          <w:u w:val="single"/>
          <w:lang w:val="en-US" w:eastAsia="zh-CN"/>
        </w:rPr>
      </w:pPr>
      <w:r>
        <w:rPr>
          <w:rFonts w:hint="eastAsia" w:ascii="宋体" w:hAnsi="宋体" w:eastAsia="宋体" w:cs="宋体"/>
          <w:b/>
          <w:bCs/>
          <w:sz w:val="24"/>
          <w:szCs w:val="24"/>
        </w:rPr>
        <w:t>项目名称：</w:t>
      </w:r>
      <w:r>
        <w:rPr>
          <w:rFonts w:hint="eastAsia" w:ascii="宋体" w:hAnsi="宋体" w:eastAsia="宋体" w:cs="宋体"/>
          <w:b/>
          <w:bCs/>
          <w:sz w:val="24"/>
          <w:szCs w:val="24"/>
          <w:u w:val="single"/>
          <w:lang w:val="en-US" w:eastAsia="zh-CN"/>
        </w:rPr>
        <w:t>202</w:t>
      </w:r>
      <w:r>
        <w:rPr>
          <w:rFonts w:hint="eastAsia" w:ascii="宋体" w:hAnsi="宋体" w:cs="宋体"/>
          <w:b/>
          <w:bCs/>
          <w:sz w:val="24"/>
          <w:szCs w:val="24"/>
          <w:u w:val="single"/>
          <w:lang w:val="en-US" w:eastAsia="zh-CN"/>
        </w:rPr>
        <w:t>5</w:t>
      </w:r>
      <w:r>
        <w:rPr>
          <w:rFonts w:hint="eastAsia" w:ascii="宋体" w:hAnsi="宋体" w:eastAsia="宋体" w:cs="宋体"/>
          <w:b/>
          <w:bCs/>
          <w:sz w:val="24"/>
          <w:szCs w:val="24"/>
          <w:u w:val="single"/>
          <w:lang w:val="en-US" w:eastAsia="zh-CN"/>
        </w:rPr>
        <w:t>年智能手机协议采购项目</w:t>
      </w:r>
      <w:r>
        <w:rPr>
          <w:rFonts w:hint="eastAsia" w:ascii="宋体" w:hAnsi="宋体" w:cs="宋体"/>
          <w:b/>
          <w:bCs/>
          <w:sz w:val="24"/>
          <w:szCs w:val="24"/>
          <w:u w:val="single"/>
          <w:lang w:val="en-US" w:eastAsia="zh-CN"/>
        </w:rPr>
        <w:t>（一包）</w:t>
      </w:r>
    </w:p>
    <w:p w14:paraId="49E6FE91">
      <w:pPr>
        <w:spacing w:line="480" w:lineRule="exact"/>
        <w:ind w:firstLine="118" w:firstLineChars="49"/>
        <w:rPr>
          <w:rFonts w:hint="default" w:eastAsia="宋体"/>
          <w:lang w:val="en-US" w:eastAsia="zh-CN"/>
        </w:rPr>
      </w:pPr>
      <w:r>
        <w:rPr>
          <w:rFonts w:hint="eastAsia" w:ascii="宋体" w:hAnsi="宋体" w:eastAsia="宋体" w:cs="宋体"/>
          <w:b/>
          <w:bCs/>
          <w:sz w:val="24"/>
          <w:szCs w:val="24"/>
        </w:rPr>
        <w:t>人民币：（元）</w:t>
      </w:r>
      <w:r>
        <w:rPr>
          <w:rFonts w:hint="eastAsia" w:ascii="宋体" w:hAnsi="宋体" w:cs="宋体"/>
          <w:b/>
          <w:bCs/>
          <w:sz w:val="24"/>
          <w:szCs w:val="24"/>
          <w:lang w:val="en-US" w:eastAsia="zh-CN"/>
        </w:rPr>
        <w:t xml:space="preserve">                   </w:t>
      </w:r>
      <w:r>
        <w:rPr>
          <w:rFonts w:hint="eastAsia" w:ascii="宋体" w:hAnsi="宋体" w:cs="宋体"/>
          <w:b/>
          <w:bCs/>
          <w:color w:val="FF0000"/>
          <w:sz w:val="24"/>
          <w:szCs w:val="24"/>
          <w:lang w:val="en-US" w:eastAsia="zh-CN"/>
        </w:rPr>
        <w:t>税率：</w:t>
      </w:r>
    </w:p>
    <w:tbl>
      <w:tblPr>
        <w:tblStyle w:val="14"/>
        <w:tblpPr w:leftFromText="180" w:rightFromText="180" w:vertAnchor="text" w:horzAnchor="page" w:tblpX="990" w:tblpY="904"/>
        <w:tblOverlap w:val="never"/>
        <w:tblW w:w="98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5"/>
        <w:gridCol w:w="1615"/>
        <w:gridCol w:w="1156"/>
        <w:gridCol w:w="2235"/>
        <w:gridCol w:w="840"/>
        <w:gridCol w:w="885"/>
        <w:gridCol w:w="1139"/>
        <w:gridCol w:w="1200"/>
      </w:tblGrid>
      <w:tr w14:paraId="4D74A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94" w:type="dxa"/>
            <w:vAlign w:val="center"/>
          </w:tcPr>
          <w:p w14:paraId="72194797">
            <w:pPr>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1620" w:type="dxa"/>
            <w:gridSpan w:val="2"/>
            <w:vAlign w:val="center"/>
          </w:tcPr>
          <w:p w14:paraId="5242845F">
            <w:pPr>
              <w:jc w:val="center"/>
              <w:rPr>
                <w:rFonts w:hint="eastAsia" w:ascii="宋体" w:hAnsi="宋体" w:eastAsia="宋体" w:cs="宋体"/>
                <w:b/>
                <w:sz w:val="21"/>
                <w:szCs w:val="21"/>
              </w:rPr>
            </w:pPr>
            <w:r>
              <w:rPr>
                <w:rFonts w:hint="eastAsia" w:ascii="宋体" w:hAnsi="宋体" w:eastAsia="宋体" w:cs="宋体"/>
                <w:b/>
                <w:sz w:val="21"/>
                <w:szCs w:val="21"/>
              </w:rPr>
              <w:t>名称</w:t>
            </w:r>
          </w:p>
        </w:tc>
        <w:tc>
          <w:tcPr>
            <w:tcW w:w="1156" w:type="dxa"/>
            <w:vAlign w:val="center"/>
          </w:tcPr>
          <w:p w14:paraId="408B7124">
            <w:pPr>
              <w:keepNext w:val="0"/>
              <w:keepLines w:val="0"/>
              <w:widowControl/>
              <w:suppressLineNumbers w:val="0"/>
              <w:jc w:val="center"/>
              <w:textAlignment w:val="center"/>
              <w:rPr>
                <w:rFonts w:hint="eastAsia" w:ascii="宋体" w:hAnsi="宋体" w:eastAsia="宋体" w:cs="宋体"/>
                <w:b/>
                <w:sz w:val="21"/>
                <w:szCs w:val="21"/>
              </w:rPr>
            </w:pPr>
            <w:r>
              <w:rPr>
                <w:rFonts w:hint="eastAsia" w:ascii="宋体" w:hAnsi="宋体" w:eastAsia="宋体" w:cs="宋体"/>
                <w:b/>
                <w:bCs/>
                <w:i w:val="0"/>
                <w:iCs w:val="0"/>
                <w:color w:val="000000"/>
                <w:kern w:val="0"/>
                <w:sz w:val="21"/>
                <w:szCs w:val="21"/>
                <w:u w:val="none"/>
                <w:lang w:val="en-US" w:eastAsia="zh-CN" w:bidi="ar"/>
              </w:rPr>
              <w:t>机身内存</w:t>
            </w:r>
          </w:p>
        </w:tc>
        <w:tc>
          <w:tcPr>
            <w:tcW w:w="2235" w:type="dxa"/>
            <w:vAlign w:val="center"/>
          </w:tcPr>
          <w:p w14:paraId="1A9B5C24">
            <w:pPr>
              <w:keepNext w:val="0"/>
              <w:keepLines w:val="0"/>
              <w:widowControl/>
              <w:suppressLineNumbers w:val="0"/>
              <w:jc w:val="center"/>
              <w:textAlignment w:val="center"/>
              <w:rPr>
                <w:rFonts w:hint="eastAsia" w:ascii="宋体" w:hAnsi="宋体" w:eastAsia="宋体" w:cs="宋体"/>
                <w:b/>
                <w:sz w:val="21"/>
                <w:szCs w:val="21"/>
                <w:lang w:eastAsia="zh-CN"/>
              </w:rPr>
            </w:pPr>
            <w:r>
              <w:rPr>
                <w:rFonts w:hint="eastAsia" w:ascii="宋体" w:hAnsi="宋体" w:eastAsia="宋体" w:cs="宋体"/>
                <w:b/>
                <w:bCs/>
                <w:i w:val="0"/>
                <w:iCs w:val="0"/>
                <w:color w:val="000000"/>
                <w:kern w:val="0"/>
                <w:sz w:val="21"/>
                <w:szCs w:val="21"/>
                <w:u w:val="none"/>
                <w:lang w:val="en-US" w:eastAsia="zh-CN" w:bidi="ar"/>
              </w:rPr>
              <w:t xml:space="preserve">颜色 </w:t>
            </w:r>
          </w:p>
        </w:tc>
        <w:tc>
          <w:tcPr>
            <w:tcW w:w="840" w:type="dxa"/>
            <w:vAlign w:val="center"/>
          </w:tcPr>
          <w:p w14:paraId="5CF07D37">
            <w:pPr>
              <w:jc w:val="center"/>
              <w:rPr>
                <w:rFonts w:hint="eastAsia" w:ascii="宋体" w:hAnsi="宋体" w:eastAsia="宋体" w:cs="宋体"/>
                <w:b/>
                <w:sz w:val="21"/>
                <w:szCs w:val="21"/>
              </w:rPr>
            </w:pPr>
            <w:r>
              <w:rPr>
                <w:rFonts w:hint="eastAsia" w:ascii="宋体" w:hAnsi="宋体" w:eastAsia="宋体" w:cs="宋体"/>
                <w:b/>
                <w:sz w:val="21"/>
                <w:szCs w:val="21"/>
              </w:rPr>
              <w:t>单位</w:t>
            </w:r>
          </w:p>
        </w:tc>
        <w:tc>
          <w:tcPr>
            <w:tcW w:w="885" w:type="dxa"/>
            <w:vAlign w:val="center"/>
          </w:tcPr>
          <w:p w14:paraId="6B480CED">
            <w:pPr>
              <w:rPr>
                <w:rFonts w:hint="eastAsia" w:ascii="宋体" w:hAnsi="宋体" w:eastAsia="宋体" w:cs="宋体"/>
                <w:b/>
                <w:sz w:val="21"/>
                <w:szCs w:val="21"/>
              </w:rPr>
            </w:pPr>
            <w:r>
              <w:rPr>
                <w:rFonts w:hint="eastAsia" w:ascii="宋体" w:hAnsi="宋体" w:eastAsia="宋体" w:cs="宋体"/>
                <w:b/>
                <w:sz w:val="21"/>
                <w:szCs w:val="21"/>
              </w:rPr>
              <w:t>单价（元）</w:t>
            </w:r>
          </w:p>
        </w:tc>
        <w:tc>
          <w:tcPr>
            <w:tcW w:w="1139" w:type="dxa"/>
            <w:vAlign w:val="center"/>
          </w:tcPr>
          <w:p w14:paraId="5527EDAC">
            <w:pPr>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预计数量</w:t>
            </w:r>
          </w:p>
        </w:tc>
        <w:tc>
          <w:tcPr>
            <w:tcW w:w="1200" w:type="dxa"/>
            <w:vAlign w:val="center"/>
          </w:tcPr>
          <w:p w14:paraId="35347ADC">
            <w:pPr>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总价（元）</w:t>
            </w:r>
          </w:p>
        </w:tc>
      </w:tr>
      <w:tr w14:paraId="2A2EE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trPr>
        <w:tc>
          <w:tcPr>
            <w:tcW w:w="794" w:type="dxa"/>
            <w:vAlign w:val="center"/>
          </w:tcPr>
          <w:p w14:paraId="2FAE7D1D">
            <w:pPr>
              <w:ind w:left="241" w:hanging="211" w:hangingChars="100"/>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1</w:t>
            </w:r>
          </w:p>
        </w:tc>
        <w:tc>
          <w:tcPr>
            <w:tcW w:w="1620" w:type="dxa"/>
            <w:gridSpan w:val="2"/>
            <w:shd w:val="clear" w:color="auto" w:fill="auto"/>
            <w:vAlign w:val="center"/>
          </w:tcPr>
          <w:p w14:paraId="530D0D4E">
            <w:pPr>
              <w:keepNext w:val="0"/>
              <w:keepLines w:val="0"/>
              <w:widowControl/>
              <w:suppressLineNumbers w:val="0"/>
              <w:jc w:val="center"/>
              <w:textAlignment w:val="bottom"/>
              <w:rPr>
                <w:rFonts w:hint="eastAsia" w:ascii="宋体" w:hAnsi="宋体" w:eastAsia="宋体" w:cs="宋体"/>
                <w:b/>
                <w:kern w:val="2"/>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iPhone 16</w:t>
            </w:r>
          </w:p>
        </w:tc>
        <w:tc>
          <w:tcPr>
            <w:tcW w:w="1156" w:type="dxa"/>
            <w:vAlign w:val="center"/>
          </w:tcPr>
          <w:p w14:paraId="1640D857">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256G</w:t>
            </w:r>
          </w:p>
        </w:tc>
        <w:tc>
          <w:tcPr>
            <w:tcW w:w="2235" w:type="dxa"/>
            <w:vAlign w:val="center"/>
          </w:tcPr>
          <w:p w14:paraId="4894A098">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深青色、黑色</w:t>
            </w:r>
          </w:p>
        </w:tc>
        <w:tc>
          <w:tcPr>
            <w:tcW w:w="840" w:type="dxa"/>
            <w:vAlign w:val="center"/>
          </w:tcPr>
          <w:p w14:paraId="5B1075D9">
            <w:pPr>
              <w:jc w:val="center"/>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台</w:t>
            </w:r>
          </w:p>
        </w:tc>
        <w:tc>
          <w:tcPr>
            <w:tcW w:w="885" w:type="dxa"/>
            <w:vAlign w:val="center"/>
          </w:tcPr>
          <w:p w14:paraId="7423D3AA">
            <w:pPr>
              <w:jc w:val="center"/>
              <w:rPr>
                <w:rFonts w:hint="eastAsia" w:ascii="宋体" w:hAnsi="宋体" w:eastAsia="宋体" w:cs="宋体"/>
                <w:b w:val="0"/>
                <w:bCs/>
                <w:sz w:val="21"/>
                <w:szCs w:val="21"/>
                <w:highlight w:val="green"/>
                <w:lang w:val="en-US" w:eastAsia="zh-CN"/>
              </w:rPr>
            </w:pPr>
          </w:p>
        </w:tc>
        <w:tc>
          <w:tcPr>
            <w:tcW w:w="1139" w:type="dxa"/>
            <w:vAlign w:val="center"/>
          </w:tcPr>
          <w:p w14:paraId="290A768B">
            <w:pPr>
              <w:jc w:val="center"/>
              <w:rPr>
                <w:rFonts w:hint="default" w:ascii="宋体" w:hAnsi="宋体" w:eastAsia="宋体" w:cs="宋体"/>
                <w:b w:val="0"/>
                <w:bCs/>
                <w:sz w:val="21"/>
                <w:szCs w:val="21"/>
                <w:highlight w:val="none"/>
                <w:lang w:val="en-US" w:eastAsia="zh-CN"/>
              </w:rPr>
            </w:pPr>
            <w:r>
              <w:rPr>
                <w:rFonts w:hint="eastAsia" w:ascii="宋体" w:hAnsi="宋体" w:cs="宋体"/>
                <w:b w:val="0"/>
                <w:bCs/>
                <w:sz w:val="21"/>
                <w:szCs w:val="21"/>
                <w:highlight w:val="none"/>
                <w:lang w:val="en-US" w:eastAsia="zh-CN"/>
              </w:rPr>
              <w:t>2</w:t>
            </w:r>
          </w:p>
        </w:tc>
        <w:tc>
          <w:tcPr>
            <w:tcW w:w="1200" w:type="dxa"/>
            <w:vAlign w:val="center"/>
          </w:tcPr>
          <w:p w14:paraId="3B5CEF62">
            <w:pPr>
              <w:jc w:val="center"/>
              <w:rPr>
                <w:rFonts w:hint="eastAsia" w:ascii="宋体" w:hAnsi="宋体" w:eastAsia="宋体" w:cs="宋体"/>
                <w:b w:val="0"/>
                <w:bCs/>
                <w:sz w:val="21"/>
                <w:szCs w:val="21"/>
                <w:highlight w:val="green"/>
                <w:lang w:val="en-US" w:eastAsia="zh-CN"/>
              </w:rPr>
            </w:pPr>
          </w:p>
        </w:tc>
      </w:tr>
      <w:tr w14:paraId="0CA15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94" w:type="dxa"/>
            <w:vMerge w:val="restart"/>
            <w:vAlign w:val="center"/>
          </w:tcPr>
          <w:p w14:paraId="5E88B5AF">
            <w:pPr>
              <w:ind w:left="241" w:hanging="211" w:hangingChars="100"/>
              <w:jc w:val="center"/>
              <w:rPr>
                <w:rFonts w:hint="eastAsia" w:ascii="宋体" w:hAnsi="宋体" w:eastAsia="宋体" w:cs="宋体"/>
                <w:b/>
                <w:sz w:val="21"/>
                <w:szCs w:val="21"/>
                <w:lang w:val="en-US" w:eastAsia="zh-CN"/>
              </w:rPr>
            </w:pPr>
            <w:r>
              <w:rPr>
                <w:rFonts w:hint="eastAsia" w:ascii="宋体" w:hAnsi="宋体" w:cs="宋体"/>
                <w:b/>
                <w:sz w:val="21"/>
                <w:szCs w:val="21"/>
                <w:lang w:val="en-US" w:eastAsia="zh-CN"/>
              </w:rPr>
              <w:t>2</w:t>
            </w:r>
          </w:p>
        </w:tc>
        <w:tc>
          <w:tcPr>
            <w:tcW w:w="1620" w:type="dxa"/>
            <w:gridSpan w:val="2"/>
            <w:vMerge w:val="restart"/>
            <w:vAlign w:val="center"/>
          </w:tcPr>
          <w:p w14:paraId="37037A12">
            <w:pPr>
              <w:keepNext w:val="0"/>
              <w:keepLines w:val="0"/>
              <w:widowControl/>
              <w:suppressLineNumbers w:val="0"/>
              <w:jc w:val="center"/>
              <w:textAlignment w:val="center"/>
              <w:rPr>
                <w:rFonts w:hint="eastAsia" w:ascii="宋体" w:hAnsi="宋体" w:eastAsia="宋体" w:cs="宋体"/>
                <w:b/>
                <w:sz w:val="21"/>
                <w:szCs w:val="21"/>
              </w:rPr>
            </w:pPr>
            <w:r>
              <w:rPr>
                <w:rFonts w:hint="eastAsia" w:ascii="宋体" w:hAnsi="宋体" w:eastAsia="宋体" w:cs="宋体"/>
                <w:i w:val="0"/>
                <w:iCs w:val="0"/>
                <w:color w:val="000000"/>
                <w:kern w:val="0"/>
                <w:sz w:val="21"/>
                <w:szCs w:val="21"/>
                <w:u w:val="none"/>
                <w:lang w:val="en-US" w:eastAsia="zh-CN" w:bidi="ar"/>
              </w:rPr>
              <w:t xml:space="preserve">iPhone 16 Pro Max    </w:t>
            </w:r>
          </w:p>
        </w:tc>
        <w:tc>
          <w:tcPr>
            <w:tcW w:w="1156" w:type="dxa"/>
            <w:vAlign w:val="center"/>
          </w:tcPr>
          <w:p w14:paraId="79EEC049">
            <w:pPr>
              <w:keepNext w:val="0"/>
              <w:keepLines w:val="0"/>
              <w:widowControl/>
              <w:suppressLineNumbers w:val="0"/>
              <w:jc w:val="center"/>
              <w:textAlignment w:val="center"/>
              <w:rPr>
                <w:rFonts w:hint="eastAsia" w:ascii="宋体" w:hAnsi="宋体" w:eastAsia="宋体" w:cs="宋体"/>
                <w:b/>
                <w:sz w:val="21"/>
                <w:szCs w:val="21"/>
              </w:rPr>
            </w:pPr>
            <w:r>
              <w:rPr>
                <w:rFonts w:hint="eastAsia" w:ascii="宋体" w:hAnsi="宋体" w:eastAsia="宋体" w:cs="宋体"/>
                <w:i w:val="0"/>
                <w:iCs w:val="0"/>
                <w:color w:val="000000"/>
                <w:kern w:val="0"/>
                <w:sz w:val="21"/>
                <w:szCs w:val="21"/>
                <w:u w:val="none"/>
                <w:lang w:val="en-US" w:eastAsia="zh-CN" w:bidi="ar"/>
              </w:rPr>
              <w:t>256GB</w:t>
            </w:r>
          </w:p>
        </w:tc>
        <w:tc>
          <w:tcPr>
            <w:tcW w:w="2235" w:type="dxa"/>
            <w:vMerge w:val="restart"/>
            <w:vAlign w:val="center"/>
          </w:tcPr>
          <w:p w14:paraId="323C2E82">
            <w:pPr>
              <w:keepNext w:val="0"/>
              <w:keepLines w:val="0"/>
              <w:widowControl/>
              <w:suppressLineNumbers w:val="0"/>
              <w:jc w:val="center"/>
              <w:textAlignment w:val="center"/>
              <w:rPr>
                <w:rFonts w:hint="eastAsia" w:ascii="宋体" w:hAnsi="宋体" w:eastAsia="宋体" w:cs="宋体"/>
                <w:b/>
                <w:sz w:val="21"/>
                <w:szCs w:val="21"/>
              </w:rPr>
            </w:pPr>
            <w:r>
              <w:rPr>
                <w:rFonts w:hint="eastAsia" w:ascii="宋体" w:hAnsi="宋体" w:eastAsia="宋体" w:cs="宋体"/>
                <w:i w:val="0"/>
                <w:iCs w:val="0"/>
                <w:color w:val="000000"/>
                <w:kern w:val="0"/>
                <w:sz w:val="21"/>
                <w:szCs w:val="21"/>
                <w:u w:val="none"/>
                <w:lang w:val="en-US" w:eastAsia="zh-CN" w:bidi="ar"/>
              </w:rPr>
              <w:t>黑色钛金属、白色钛金属</w:t>
            </w:r>
          </w:p>
        </w:tc>
        <w:tc>
          <w:tcPr>
            <w:tcW w:w="840" w:type="dxa"/>
            <w:vAlign w:val="center"/>
          </w:tcPr>
          <w:p w14:paraId="51A77C74">
            <w:pPr>
              <w:jc w:val="center"/>
              <w:rPr>
                <w:rFonts w:hint="eastAsia" w:ascii="宋体" w:hAnsi="宋体" w:eastAsia="宋体" w:cs="宋体"/>
                <w:b w:val="0"/>
                <w:bCs/>
                <w:sz w:val="21"/>
                <w:szCs w:val="21"/>
              </w:rPr>
            </w:pPr>
            <w:r>
              <w:rPr>
                <w:rFonts w:hint="eastAsia" w:ascii="宋体" w:hAnsi="宋体" w:eastAsia="宋体" w:cs="宋体"/>
                <w:b w:val="0"/>
                <w:bCs/>
                <w:sz w:val="21"/>
                <w:szCs w:val="21"/>
              </w:rPr>
              <w:t>台</w:t>
            </w:r>
          </w:p>
        </w:tc>
        <w:tc>
          <w:tcPr>
            <w:tcW w:w="885" w:type="dxa"/>
            <w:vAlign w:val="center"/>
          </w:tcPr>
          <w:p w14:paraId="6D9BFE0F">
            <w:pPr>
              <w:jc w:val="center"/>
              <w:rPr>
                <w:rFonts w:hint="eastAsia" w:ascii="宋体" w:hAnsi="宋体" w:eastAsia="宋体" w:cs="宋体"/>
                <w:b w:val="0"/>
                <w:bCs/>
                <w:sz w:val="21"/>
                <w:szCs w:val="21"/>
              </w:rPr>
            </w:pPr>
          </w:p>
        </w:tc>
        <w:tc>
          <w:tcPr>
            <w:tcW w:w="1139" w:type="dxa"/>
            <w:vAlign w:val="center"/>
          </w:tcPr>
          <w:p w14:paraId="60BBE97B">
            <w:pPr>
              <w:jc w:val="center"/>
              <w:rPr>
                <w:rFonts w:hint="default" w:ascii="宋体" w:hAnsi="宋体" w:eastAsia="宋体" w:cs="宋体"/>
                <w:b w:val="0"/>
                <w:bCs/>
                <w:sz w:val="21"/>
                <w:szCs w:val="21"/>
                <w:lang w:val="en-US" w:eastAsia="zh-CN"/>
              </w:rPr>
            </w:pPr>
            <w:r>
              <w:rPr>
                <w:rFonts w:hint="eastAsia" w:ascii="宋体" w:hAnsi="宋体" w:cs="宋体"/>
                <w:b w:val="0"/>
                <w:bCs/>
                <w:sz w:val="21"/>
                <w:szCs w:val="21"/>
                <w:lang w:val="en-US" w:eastAsia="zh-CN"/>
              </w:rPr>
              <w:t>1</w:t>
            </w:r>
          </w:p>
        </w:tc>
        <w:tc>
          <w:tcPr>
            <w:tcW w:w="1200" w:type="dxa"/>
            <w:vAlign w:val="center"/>
          </w:tcPr>
          <w:p w14:paraId="3959DC79">
            <w:pPr>
              <w:jc w:val="center"/>
              <w:rPr>
                <w:rFonts w:hint="eastAsia" w:ascii="宋体" w:hAnsi="宋体" w:eastAsia="宋体" w:cs="宋体"/>
                <w:b w:val="0"/>
                <w:bCs/>
                <w:sz w:val="21"/>
                <w:szCs w:val="21"/>
              </w:rPr>
            </w:pPr>
          </w:p>
        </w:tc>
      </w:tr>
      <w:tr w14:paraId="3DCA1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794" w:type="dxa"/>
            <w:vMerge w:val="continue"/>
            <w:vAlign w:val="center"/>
          </w:tcPr>
          <w:p w14:paraId="2E7A6F42">
            <w:pPr>
              <w:ind w:left="241" w:hanging="211" w:hangingChars="100"/>
              <w:jc w:val="center"/>
              <w:rPr>
                <w:rFonts w:hint="eastAsia" w:ascii="宋体" w:hAnsi="宋体" w:eastAsia="宋体" w:cs="宋体"/>
                <w:b/>
                <w:sz w:val="21"/>
                <w:szCs w:val="21"/>
                <w:lang w:val="en-US" w:eastAsia="zh-CN"/>
              </w:rPr>
            </w:pPr>
          </w:p>
        </w:tc>
        <w:tc>
          <w:tcPr>
            <w:tcW w:w="1620" w:type="dxa"/>
            <w:gridSpan w:val="2"/>
            <w:vMerge w:val="continue"/>
            <w:vAlign w:val="center"/>
          </w:tcPr>
          <w:p w14:paraId="0F1ABB4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56" w:type="dxa"/>
            <w:vAlign w:val="center"/>
          </w:tcPr>
          <w:p w14:paraId="279E79D4">
            <w:pPr>
              <w:keepNext w:val="0"/>
              <w:keepLines w:val="0"/>
              <w:widowControl/>
              <w:suppressLineNumbers w:val="0"/>
              <w:jc w:val="center"/>
              <w:textAlignment w:val="center"/>
              <w:rPr>
                <w:rFonts w:hint="eastAsia" w:ascii="宋体" w:hAnsi="宋体" w:eastAsia="宋体" w:cs="宋体"/>
                <w:b/>
                <w:sz w:val="21"/>
                <w:szCs w:val="21"/>
              </w:rPr>
            </w:pPr>
            <w:r>
              <w:rPr>
                <w:rFonts w:hint="eastAsia" w:ascii="宋体" w:hAnsi="宋体" w:eastAsia="宋体" w:cs="宋体"/>
                <w:i w:val="0"/>
                <w:iCs w:val="0"/>
                <w:color w:val="000000"/>
                <w:kern w:val="0"/>
                <w:sz w:val="21"/>
                <w:szCs w:val="21"/>
                <w:u w:val="none"/>
                <w:lang w:val="en-US" w:eastAsia="zh-CN" w:bidi="ar"/>
              </w:rPr>
              <w:t>512GB</w:t>
            </w:r>
          </w:p>
        </w:tc>
        <w:tc>
          <w:tcPr>
            <w:tcW w:w="2235" w:type="dxa"/>
            <w:vMerge w:val="continue"/>
            <w:vAlign w:val="center"/>
          </w:tcPr>
          <w:p w14:paraId="15D36883">
            <w:pPr>
              <w:keepNext w:val="0"/>
              <w:keepLines w:val="0"/>
              <w:widowControl/>
              <w:suppressLineNumbers w:val="0"/>
              <w:jc w:val="center"/>
              <w:textAlignment w:val="center"/>
              <w:rPr>
                <w:rFonts w:hint="eastAsia" w:ascii="宋体" w:hAnsi="宋体" w:eastAsia="宋体" w:cs="宋体"/>
                <w:b/>
                <w:sz w:val="21"/>
                <w:szCs w:val="21"/>
              </w:rPr>
            </w:pPr>
          </w:p>
        </w:tc>
        <w:tc>
          <w:tcPr>
            <w:tcW w:w="840" w:type="dxa"/>
            <w:vAlign w:val="center"/>
          </w:tcPr>
          <w:p w14:paraId="5C3B10DF">
            <w:pPr>
              <w:jc w:val="center"/>
              <w:rPr>
                <w:rFonts w:hint="eastAsia" w:ascii="宋体" w:hAnsi="宋体" w:eastAsia="宋体" w:cs="宋体"/>
                <w:b w:val="0"/>
                <w:bCs/>
                <w:sz w:val="21"/>
                <w:szCs w:val="21"/>
              </w:rPr>
            </w:pPr>
            <w:r>
              <w:rPr>
                <w:rFonts w:hint="eastAsia" w:ascii="宋体" w:hAnsi="宋体" w:eastAsia="宋体" w:cs="宋体"/>
                <w:b w:val="0"/>
                <w:bCs/>
                <w:sz w:val="21"/>
                <w:szCs w:val="21"/>
              </w:rPr>
              <w:t>台</w:t>
            </w:r>
          </w:p>
        </w:tc>
        <w:tc>
          <w:tcPr>
            <w:tcW w:w="885" w:type="dxa"/>
            <w:vAlign w:val="center"/>
          </w:tcPr>
          <w:p w14:paraId="0E8600B7">
            <w:pPr>
              <w:jc w:val="center"/>
              <w:rPr>
                <w:rFonts w:hint="eastAsia" w:ascii="宋体" w:hAnsi="宋体" w:eastAsia="宋体" w:cs="宋体"/>
                <w:b w:val="0"/>
                <w:bCs/>
                <w:sz w:val="21"/>
                <w:szCs w:val="21"/>
              </w:rPr>
            </w:pPr>
          </w:p>
        </w:tc>
        <w:tc>
          <w:tcPr>
            <w:tcW w:w="1139" w:type="dxa"/>
            <w:vAlign w:val="center"/>
          </w:tcPr>
          <w:p w14:paraId="7917D1E3">
            <w:pPr>
              <w:jc w:val="center"/>
              <w:rPr>
                <w:rFonts w:hint="eastAsia" w:ascii="宋体" w:hAnsi="宋体" w:eastAsia="宋体" w:cs="宋体"/>
                <w:b w:val="0"/>
                <w:bCs/>
                <w:sz w:val="21"/>
                <w:szCs w:val="21"/>
                <w:lang w:val="en-US" w:eastAsia="zh-CN"/>
              </w:rPr>
            </w:pPr>
            <w:r>
              <w:rPr>
                <w:rFonts w:hint="eastAsia" w:ascii="宋体" w:hAnsi="宋体" w:cs="宋体"/>
                <w:b w:val="0"/>
                <w:bCs/>
                <w:sz w:val="21"/>
                <w:szCs w:val="21"/>
                <w:lang w:val="en-US" w:eastAsia="zh-CN"/>
              </w:rPr>
              <w:t>8</w:t>
            </w:r>
          </w:p>
        </w:tc>
        <w:tc>
          <w:tcPr>
            <w:tcW w:w="1200" w:type="dxa"/>
            <w:vAlign w:val="center"/>
          </w:tcPr>
          <w:p w14:paraId="53E5736C">
            <w:pPr>
              <w:jc w:val="center"/>
              <w:rPr>
                <w:rFonts w:hint="eastAsia" w:ascii="宋体" w:hAnsi="宋体" w:eastAsia="宋体" w:cs="宋体"/>
                <w:b w:val="0"/>
                <w:bCs/>
                <w:sz w:val="21"/>
                <w:szCs w:val="21"/>
              </w:rPr>
            </w:pPr>
          </w:p>
        </w:tc>
      </w:tr>
      <w:tr w14:paraId="2DB82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799" w:type="dxa"/>
            <w:gridSpan w:val="2"/>
            <w:tcBorders>
              <w:left w:val="single" w:color="auto" w:sz="4" w:space="0"/>
            </w:tcBorders>
            <w:vAlign w:val="center"/>
          </w:tcPr>
          <w:p w14:paraId="0F446814">
            <w:pPr>
              <w:keepNext w:val="0"/>
              <w:keepLines w:val="0"/>
              <w:widowControl/>
              <w:suppressLineNumbers w:val="0"/>
              <w:jc w:val="center"/>
              <w:textAlignment w:val="center"/>
              <w:rPr>
                <w:rFonts w:hint="eastAsia" w:ascii="宋体" w:hAnsi="宋体" w:eastAsia="宋体" w:cs="宋体"/>
                <w:b/>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 xml:space="preserve">合计  </w:t>
            </w:r>
          </w:p>
        </w:tc>
        <w:tc>
          <w:tcPr>
            <w:tcW w:w="5846" w:type="dxa"/>
            <w:gridSpan w:val="4"/>
            <w:tcBorders>
              <w:left w:val="single" w:color="auto" w:sz="4" w:space="0"/>
            </w:tcBorders>
            <w:vAlign w:val="center"/>
          </w:tcPr>
          <w:p w14:paraId="70A424CC">
            <w:pPr>
              <w:keepNext w:val="0"/>
              <w:keepLines w:val="0"/>
              <w:widowControl/>
              <w:suppressLineNumbers w:val="0"/>
              <w:jc w:val="left"/>
              <w:textAlignment w:val="center"/>
              <w:rPr>
                <w:rFonts w:hint="eastAsia" w:ascii="宋体" w:hAnsi="宋体" w:eastAsia="宋体" w:cs="宋体"/>
                <w:b/>
                <w:sz w:val="21"/>
                <w:szCs w:val="21"/>
                <w:highlight w:val="none"/>
              </w:rPr>
            </w:pPr>
            <w:r>
              <w:rPr>
                <w:rFonts w:hint="eastAsia" w:ascii="宋体" w:hAnsi="宋体" w:eastAsia="宋体" w:cs="宋体"/>
                <w:i w:val="0"/>
                <w:iCs w:val="0"/>
                <w:color w:val="000000"/>
                <w:kern w:val="0"/>
                <w:sz w:val="21"/>
                <w:szCs w:val="21"/>
                <w:u w:val="none"/>
                <w:lang w:val="en-US" w:eastAsia="zh-CN" w:bidi="ar"/>
              </w:rPr>
              <w:t xml:space="preserve">大写：   </w:t>
            </w:r>
          </w:p>
        </w:tc>
        <w:tc>
          <w:tcPr>
            <w:tcW w:w="885" w:type="dxa"/>
            <w:vAlign w:val="center"/>
          </w:tcPr>
          <w:p w14:paraId="2E306A1D">
            <w:pPr>
              <w:keepNext w:val="0"/>
              <w:keepLines w:val="0"/>
              <w:widowControl/>
              <w:suppressLineNumbers w:val="0"/>
              <w:jc w:val="both"/>
              <w:textAlignment w:val="center"/>
              <w:rPr>
                <w:rFonts w:hint="eastAsia" w:ascii="宋体" w:hAnsi="宋体" w:eastAsia="宋体" w:cs="宋体"/>
                <w:b/>
                <w:sz w:val="21"/>
                <w:szCs w:val="21"/>
              </w:rPr>
            </w:pPr>
            <w:r>
              <w:rPr>
                <w:rFonts w:hint="eastAsia" w:ascii="宋体" w:hAnsi="宋体" w:eastAsia="宋体" w:cs="宋体"/>
                <w:b w:val="0"/>
                <w:bCs w:val="0"/>
                <w:i w:val="0"/>
                <w:iCs w:val="0"/>
                <w:color w:val="000000"/>
                <w:kern w:val="0"/>
                <w:sz w:val="21"/>
                <w:szCs w:val="21"/>
                <w:u w:val="none"/>
                <w:lang w:val="en-US" w:eastAsia="zh-CN" w:bidi="ar"/>
              </w:rPr>
              <w:t>小写</w:t>
            </w:r>
            <w:r>
              <w:rPr>
                <w:rFonts w:hint="eastAsia" w:ascii="宋体" w:hAnsi="宋体" w:eastAsia="宋体" w:cs="宋体"/>
                <w:b/>
                <w:bCs/>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 xml:space="preserve">：   </w:t>
            </w:r>
          </w:p>
        </w:tc>
        <w:tc>
          <w:tcPr>
            <w:tcW w:w="1139" w:type="dxa"/>
            <w:vAlign w:val="center"/>
          </w:tcPr>
          <w:p w14:paraId="016EFD0A">
            <w:pPr>
              <w:keepNext w:val="0"/>
              <w:keepLines w:val="0"/>
              <w:widowControl/>
              <w:suppressLineNumbers w:val="0"/>
              <w:jc w:val="center"/>
              <w:textAlignment w:val="center"/>
              <w:rPr>
                <w:rFonts w:hint="eastAsia" w:ascii="宋体" w:hAnsi="宋体" w:eastAsia="宋体" w:cs="宋体"/>
                <w:b/>
                <w:sz w:val="21"/>
                <w:szCs w:val="21"/>
              </w:rPr>
            </w:pPr>
          </w:p>
        </w:tc>
        <w:tc>
          <w:tcPr>
            <w:tcW w:w="1200" w:type="dxa"/>
            <w:vAlign w:val="center"/>
          </w:tcPr>
          <w:p w14:paraId="22FD265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w:t>
            </w:r>
          </w:p>
          <w:p w14:paraId="7F8BD221">
            <w:pPr>
              <w:keepNext w:val="0"/>
              <w:keepLines w:val="0"/>
              <w:widowControl/>
              <w:suppressLineNumbers w:val="0"/>
              <w:jc w:val="center"/>
              <w:textAlignment w:val="center"/>
              <w:rPr>
                <w:rFonts w:hint="eastAsia" w:ascii="宋体" w:hAnsi="宋体" w:eastAsia="宋体" w:cs="宋体"/>
                <w:b/>
                <w:sz w:val="21"/>
                <w:szCs w:val="21"/>
              </w:rPr>
            </w:pPr>
            <w:r>
              <w:rPr>
                <w:rFonts w:hint="eastAsia" w:ascii="宋体" w:hAnsi="宋体" w:eastAsia="宋体" w:cs="宋体"/>
                <w:i w:val="0"/>
                <w:iCs w:val="0"/>
                <w:color w:val="000000"/>
                <w:kern w:val="0"/>
                <w:sz w:val="21"/>
                <w:szCs w:val="21"/>
                <w:u w:val="none"/>
                <w:lang w:val="en-US" w:eastAsia="zh-CN" w:bidi="ar"/>
              </w:rPr>
              <w:t xml:space="preserve"> </w:t>
            </w:r>
          </w:p>
        </w:tc>
      </w:tr>
    </w:tbl>
    <w:p w14:paraId="38EB9972">
      <w:pPr>
        <w:pStyle w:val="4"/>
        <w:keepNext w:val="0"/>
        <w:keepLines w:val="0"/>
        <w:pageBreakBefore w:val="0"/>
        <w:widowControl w:val="0"/>
        <w:kinsoku/>
        <w:wordWrap/>
        <w:overflowPunct/>
        <w:topLinePunct w:val="0"/>
        <w:autoSpaceDE/>
        <w:autoSpaceDN/>
        <w:bidi w:val="0"/>
        <w:adjustRightInd w:val="0"/>
        <w:snapToGrid/>
        <w:spacing w:line="360" w:lineRule="auto"/>
        <w:ind w:firstLine="0"/>
        <w:textAlignment w:val="auto"/>
        <w:rPr>
          <w:rFonts w:hint="eastAsia" w:ascii="宋体" w:hAnsi="宋体" w:eastAsia="宋体" w:cs="宋体"/>
          <w:sz w:val="24"/>
          <w:szCs w:val="24"/>
        </w:rPr>
      </w:pPr>
    </w:p>
    <w:p w14:paraId="64E42C74">
      <w:pPr>
        <w:pStyle w:val="4"/>
        <w:keepNext w:val="0"/>
        <w:keepLines w:val="0"/>
        <w:pageBreakBefore w:val="0"/>
        <w:widowControl w:val="0"/>
        <w:kinsoku/>
        <w:wordWrap/>
        <w:overflowPunct/>
        <w:topLinePunct w:val="0"/>
        <w:autoSpaceDE/>
        <w:autoSpaceDN/>
        <w:bidi w:val="0"/>
        <w:adjustRightInd w:val="0"/>
        <w:snapToGrid/>
        <w:spacing w:line="360" w:lineRule="auto"/>
        <w:ind w:firstLine="0"/>
        <w:textAlignment w:val="auto"/>
        <w:rPr>
          <w:rFonts w:hint="eastAsia" w:ascii="宋体" w:hAnsi="宋体" w:eastAsia="宋体" w:cs="宋体"/>
          <w:sz w:val="24"/>
          <w:szCs w:val="24"/>
          <w:u w:val="single"/>
        </w:rPr>
      </w:pPr>
      <w:r>
        <w:rPr>
          <w:rFonts w:hint="eastAsia" w:ascii="宋体" w:hAnsi="宋体" w:eastAsia="宋体" w:cs="宋体"/>
          <w:sz w:val="24"/>
          <w:szCs w:val="24"/>
        </w:rPr>
        <w:t>投标人(加盖公章)：</w:t>
      </w:r>
      <w:r>
        <w:rPr>
          <w:rFonts w:hint="eastAsia" w:ascii="宋体" w:hAnsi="宋体" w:eastAsia="宋体" w:cs="宋体"/>
          <w:sz w:val="24"/>
          <w:szCs w:val="24"/>
          <w:u w:val="single"/>
        </w:rPr>
        <w:t xml:space="preserve">                               </w:t>
      </w:r>
    </w:p>
    <w:p w14:paraId="3301EAD2">
      <w:pPr>
        <w:pStyle w:val="4"/>
        <w:spacing w:line="480" w:lineRule="exact"/>
        <w:ind w:firstLine="0"/>
        <w:rPr>
          <w:rFonts w:hint="eastAsia" w:ascii="宋体" w:hAnsi="宋体" w:eastAsia="宋体" w:cs="宋体"/>
          <w:sz w:val="24"/>
          <w:szCs w:val="24"/>
        </w:rPr>
      </w:pPr>
      <w:r>
        <w:rPr>
          <w:rFonts w:hint="eastAsia" w:ascii="宋体" w:hAnsi="宋体" w:eastAsia="宋体" w:cs="宋体"/>
          <w:sz w:val="24"/>
          <w:szCs w:val="24"/>
        </w:rPr>
        <w:t>法定代表人(签字或盖章)：</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099D0309">
      <w:pPr>
        <w:spacing w:line="480" w:lineRule="exact"/>
        <w:rPr>
          <w:rFonts w:hint="eastAsia" w:ascii="宋体" w:hAnsi="宋体" w:eastAsia="宋体" w:cs="宋体"/>
          <w:b/>
          <w:bCs/>
          <w:sz w:val="24"/>
          <w:szCs w:val="24"/>
          <w:u w:val="single"/>
        </w:rPr>
      </w:pPr>
      <w:r>
        <w:rPr>
          <w:rFonts w:hint="eastAsia" w:ascii="宋体" w:hAnsi="宋体" w:eastAsia="宋体" w:cs="宋体"/>
          <w:sz w:val="24"/>
          <w:szCs w:val="24"/>
          <w:lang w:eastAsia="zh-CN"/>
        </w:rPr>
        <w:t>日</w:t>
      </w:r>
      <w:r>
        <w:rPr>
          <w:rFonts w:hint="eastAsia" w:ascii="宋体" w:hAnsi="宋体" w:cs="宋体"/>
          <w:sz w:val="24"/>
          <w:szCs w:val="24"/>
          <w:lang w:val="en-US" w:eastAsia="zh-CN"/>
        </w:rPr>
        <w:t xml:space="preserve"> </w:t>
      </w:r>
      <w:r>
        <w:rPr>
          <w:rFonts w:hint="eastAsia" w:ascii="宋体" w:hAnsi="宋体" w:eastAsia="宋体" w:cs="宋体"/>
          <w:sz w:val="24"/>
          <w:szCs w:val="24"/>
          <w:lang w:eastAsia="zh-CN"/>
        </w:rPr>
        <w:t>期：</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0FA4664B">
      <w:pPr>
        <w:widowControl/>
        <w:spacing w:line="480" w:lineRule="exact"/>
        <w:rPr>
          <w:rFonts w:hint="eastAsia" w:ascii="宋体" w:hAnsi="宋体" w:eastAsia="宋体" w:cs="宋体"/>
          <w:b w:val="0"/>
          <w:bCs/>
          <w:kern w:val="0"/>
          <w:sz w:val="24"/>
          <w:szCs w:val="24"/>
        </w:rPr>
      </w:pPr>
    </w:p>
    <w:p w14:paraId="7E87CBD7">
      <w:pPr>
        <w:widowControl/>
        <w:spacing w:line="480" w:lineRule="exact"/>
        <w:rPr>
          <w:rFonts w:hint="eastAsia" w:ascii="宋体" w:hAnsi="宋体" w:eastAsia="宋体" w:cs="宋体"/>
          <w:b w:val="0"/>
          <w:bCs/>
          <w:kern w:val="0"/>
          <w:sz w:val="24"/>
          <w:szCs w:val="24"/>
        </w:rPr>
      </w:pPr>
      <w:r>
        <w:rPr>
          <w:rFonts w:hint="eastAsia" w:ascii="宋体" w:hAnsi="宋体" w:eastAsia="宋体" w:cs="宋体"/>
          <w:b w:val="0"/>
          <w:bCs/>
          <w:kern w:val="0"/>
          <w:sz w:val="24"/>
          <w:szCs w:val="24"/>
        </w:rPr>
        <w:t>说明：</w:t>
      </w:r>
    </w:p>
    <w:p w14:paraId="3AE09B7F">
      <w:pPr>
        <w:numPr>
          <w:ilvl w:val="0"/>
          <w:numId w:val="0"/>
        </w:numPr>
        <w:tabs>
          <w:tab w:val="left" w:pos="6240"/>
        </w:tabs>
        <w:spacing w:line="480" w:lineRule="exact"/>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lang w:val="en-US" w:eastAsia="zh-CN"/>
          <w14:textFill>
            <w14:solidFill>
              <w14:schemeClr w14:val="tx1"/>
            </w14:solidFill>
          </w14:textFill>
        </w:rPr>
        <w:t>1、</w:t>
      </w:r>
      <w:r>
        <w:rPr>
          <w:rFonts w:hint="eastAsia" w:ascii="宋体" w:hAnsi="宋体" w:eastAsia="宋体" w:cs="宋体"/>
          <w:b/>
          <w:color w:val="000000" w:themeColor="text1"/>
          <w:kern w:val="0"/>
          <w:sz w:val="24"/>
          <w:szCs w:val="24"/>
          <w14:textFill>
            <w14:solidFill>
              <w14:schemeClr w14:val="tx1"/>
            </w14:solidFill>
          </w14:textFill>
        </w:rPr>
        <w:t>本项目招标控制价为人民币</w:t>
      </w:r>
      <w:r>
        <w:rPr>
          <w:rFonts w:hint="eastAsia" w:ascii="宋体" w:hAnsi="宋体" w:cs="宋体"/>
          <w:b/>
          <w:color w:val="FF0000"/>
          <w:sz w:val="24"/>
          <w:szCs w:val="24"/>
          <w:highlight w:val="yellow"/>
          <w:lang w:val="en-US" w:eastAsia="zh-CN"/>
        </w:rPr>
        <w:t>105000元</w:t>
      </w:r>
      <w:r>
        <w:rPr>
          <w:rFonts w:hint="eastAsia" w:ascii="宋体" w:hAnsi="宋体" w:eastAsia="宋体" w:cs="宋体"/>
          <w:b/>
          <w:color w:val="000000" w:themeColor="text1"/>
          <w:kern w:val="0"/>
          <w:sz w:val="24"/>
          <w:szCs w:val="24"/>
          <w14:textFill>
            <w14:solidFill>
              <w14:schemeClr w14:val="tx1"/>
            </w14:solidFill>
          </w14:textFill>
        </w:rPr>
        <w:t>，各投标单位书面投标文件中的报价低于招标控制价的为有效报价，否则视为无效报价，作废标处理。</w:t>
      </w:r>
      <w:r>
        <w:rPr>
          <w:rFonts w:hint="eastAsia" w:ascii="宋体" w:hAnsi="宋体" w:eastAsia="宋体" w:cs="宋体"/>
          <w:b/>
          <w:color w:val="000000" w:themeColor="text1"/>
          <w:kern w:val="0"/>
          <w:sz w:val="24"/>
          <w:szCs w:val="24"/>
          <w:lang w:val="en-US" w:eastAsia="zh-CN"/>
          <w14:textFill>
            <w14:solidFill>
              <w14:schemeClr w14:val="tx1"/>
            </w14:solidFill>
          </w14:textFill>
        </w:rPr>
        <w:t xml:space="preserve">    </w:t>
      </w:r>
    </w:p>
    <w:p w14:paraId="0F88C624">
      <w:pPr>
        <w:pStyle w:val="5"/>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2、本次报价具体采购数量</w:t>
      </w:r>
      <w:r>
        <w:rPr>
          <w:rFonts w:hint="eastAsia" w:ascii="宋体" w:hAnsi="宋体" w:cs="宋体"/>
          <w:b/>
          <w:bCs/>
          <w:color w:val="000000" w:themeColor="text1"/>
          <w:sz w:val="24"/>
          <w:szCs w:val="24"/>
          <w:lang w:val="en-US" w:eastAsia="zh-CN"/>
          <w14:textFill>
            <w14:solidFill>
              <w14:schemeClr w14:val="tx1"/>
            </w14:solidFill>
          </w14:textFill>
        </w:rPr>
        <w:t>、颜色，</w:t>
      </w:r>
      <w:r>
        <w:rPr>
          <w:rFonts w:hint="eastAsia" w:ascii="宋体" w:hAnsi="宋体" w:eastAsia="宋体" w:cs="宋体"/>
          <w:b/>
          <w:bCs/>
          <w:color w:val="000000" w:themeColor="text1"/>
          <w:sz w:val="24"/>
          <w:szCs w:val="24"/>
          <w:lang w:val="en-US" w:eastAsia="zh-CN"/>
          <w14:textFill>
            <w14:solidFill>
              <w14:schemeClr w14:val="tx1"/>
            </w14:solidFill>
          </w14:textFill>
        </w:rPr>
        <w:t>根据项目需求为准。</w:t>
      </w:r>
    </w:p>
    <w:p w14:paraId="23430F9E">
      <w:pPr>
        <w:rPr>
          <w:rFonts w:hint="eastAsia"/>
        </w:rPr>
      </w:pPr>
      <w:r>
        <w:rPr>
          <w:rFonts w:hint="eastAsia" w:ascii="宋体" w:hAnsi="宋体" w:cs="宋体"/>
          <w:b/>
          <w:bCs/>
          <w:color w:val="000000" w:themeColor="text1"/>
          <w:sz w:val="24"/>
          <w:szCs w:val="24"/>
          <w:lang w:val="en-US" w:eastAsia="zh-CN"/>
          <w14:textFill>
            <w14:solidFill>
              <w14:schemeClr w14:val="tx1"/>
            </w14:solidFill>
          </w14:textFill>
        </w:rPr>
        <w:t>3、单价明细报价与合计总额不一致的；大小写金额不一致的</w:t>
      </w:r>
      <w:r>
        <w:rPr>
          <w:rFonts w:hint="eastAsia" w:ascii="宋体" w:hAnsi="宋体" w:eastAsia="宋体" w:cs="宋体"/>
          <w:b/>
          <w:color w:val="000000" w:themeColor="text1"/>
          <w:kern w:val="0"/>
          <w:sz w:val="24"/>
          <w:szCs w:val="24"/>
          <w14:textFill>
            <w14:solidFill>
              <w14:schemeClr w14:val="tx1"/>
            </w14:solidFill>
          </w14:textFill>
        </w:rPr>
        <w:t>视为无效报价，</w:t>
      </w:r>
      <w:r>
        <w:rPr>
          <w:rFonts w:hint="eastAsia" w:ascii="宋体" w:hAnsi="宋体" w:cs="宋体"/>
          <w:b/>
          <w:color w:val="000000" w:themeColor="text1"/>
          <w:kern w:val="0"/>
          <w:sz w:val="24"/>
          <w:szCs w:val="24"/>
          <w:lang w:eastAsia="zh-CN"/>
          <w14:textFill>
            <w14:solidFill>
              <w14:schemeClr w14:val="tx1"/>
            </w14:solidFill>
          </w14:textFill>
        </w:rPr>
        <w:t>均</w:t>
      </w:r>
      <w:r>
        <w:rPr>
          <w:rFonts w:hint="eastAsia" w:ascii="宋体" w:hAnsi="宋体" w:eastAsia="宋体" w:cs="宋体"/>
          <w:b/>
          <w:color w:val="000000" w:themeColor="text1"/>
          <w:kern w:val="0"/>
          <w:sz w:val="24"/>
          <w:szCs w:val="24"/>
          <w14:textFill>
            <w14:solidFill>
              <w14:schemeClr w14:val="tx1"/>
            </w14:solidFill>
          </w14:textFill>
        </w:rPr>
        <w:t>作废标处理。</w:t>
      </w:r>
    </w:p>
    <w:p w14:paraId="4C7397EF">
      <w:pPr>
        <w:pStyle w:val="5"/>
        <w:rPr>
          <w:rFonts w:hint="eastAsia"/>
        </w:rPr>
      </w:pPr>
    </w:p>
    <w:p w14:paraId="29F55A78">
      <w:pPr>
        <w:rPr>
          <w:rFonts w:hint="eastAsia"/>
        </w:rPr>
      </w:pPr>
    </w:p>
    <w:p w14:paraId="02D64139">
      <w:pPr>
        <w:pStyle w:val="5"/>
        <w:rPr>
          <w:rFonts w:hint="eastAsia"/>
        </w:rPr>
      </w:pPr>
    </w:p>
    <w:p w14:paraId="707A3AAC">
      <w:pPr>
        <w:rPr>
          <w:rFonts w:hint="eastAsia"/>
        </w:rPr>
      </w:pPr>
    </w:p>
    <w:p w14:paraId="0C6FB881">
      <w:pPr>
        <w:pStyle w:val="5"/>
        <w:rPr>
          <w:rFonts w:hint="eastAsia"/>
        </w:rPr>
      </w:pPr>
    </w:p>
    <w:p w14:paraId="29FF33CF">
      <w:pPr>
        <w:rPr>
          <w:rFonts w:hint="eastAsia"/>
        </w:rPr>
      </w:pPr>
    </w:p>
    <w:p w14:paraId="07AD5FCC">
      <w:pPr>
        <w:rPr>
          <w:rFonts w:hint="eastAsia"/>
        </w:rPr>
      </w:pPr>
    </w:p>
    <w:p w14:paraId="3D5C04F7">
      <w:pPr>
        <w:rPr>
          <w:rFonts w:hint="eastAsia"/>
        </w:rPr>
      </w:pPr>
    </w:p>
    <w:p w14:paraId="5F3C7395">
      <w:pPr>
        <w:rPr>
          <w:rFonts w:hint="eastAsia"/>
        </w:rPr>
      </w:pPr>
    </w:p>
    <w:p w14:paraId="493CCB81">
      <w:pPr>
        <w:rPr>
          <w:rFonts w:hint="eastAsia"/>
        </w:rPr>
      </w:pPr>
    </w:p>
    <w:p w14:paraId="1BBCC915">
      <w:pPr>
        <w:spacing w:line="480" w:lineRule="exact"/>
        <w:outlineLvl w:val="1"/>
        <w:rPr>
          <w:rFonts w:hint="eastAsia" w:ascii="宋体" w:hAnsi="宋体" w:eastAsia="宋体" w:cs="宋体"/>
          <w:sz w:val="24"/>
          <w:szCs w:val="24"/>
          <w:lang w:eastAsia="zh-CN"/>
        </w:rPr>
      </w:pPr>
      <w:r>
        <w:rPr>
          <w:rFonts w:hint="eastAsia" w:ascii="宋体" w:hAnsi="宋体" w:eastAsia="宋体" w:cs="宋体"/>
          <w:sz w:val="24"/>
          <w:szCs w:val="24"/>
        </w:rPr>
        <w:t>附件</w:t>
      </w:r>
      <w:r>
        <w:rPr>
          <w:rFonts w:hint="eastAsia" w:ascii="宋体" w:hAnsi="宋体" w:cs="宋体"/>
          <w:sz w:val="24"/>
          <w:szCs w:val="24"/>
          <w:lang w:val="en-US" w:eastAsia="zh-CN"/>
        </w:rPr>
        <w:t>六</w:t>
      </w:r>
      <w:r>
        <w:rPr>
          <w:rFonts w:hint="eastAsia" w:ascii="宋体" w:hAnsi="宋体" w:eastAsia="宋体" w:cs="宋体"/>
          <w:sz w:val="24"/>
          <w:szCs w:val="24"/>
          <w:lang w:eastAsia="zh-CN"/>
        </w:rPr>
        <w:t>（</w:t>
      </w:r>
      <w:r>
        <w:rPr>
          <w:rFonts w:hint="eastAsia" w:ascii="宋体" w:hAnsi="宋体" w:cs="宋体"/>
          <w:sz w:val="24"/>
          <w:szCs w:val="24"/>
          <w:lang w:val="en-US" w:eastAsia="zh-CN"/>
        </w:rPr>
        <w:t>货物</w:t>
      </w:r>
      <w:r>
        <w:rPr>
          <w:rFonts w:hint="eastAsia" w:ascii="宋体" w:hAnsi="宋体" w:eastAsia="宋体" w:cs="宋体"/>
          <w:sz w:val="24"/>
          <w:szCs w:val="24"/>
          <w:lang w:eastAsia="zh-CN"/>
        </w:rPr>
        <w:t>清单报价表</w:t>
      </w:r>
      <w:r>
        <w:rPr>
          <w:rFonts w:hint="eastAsia" w:ascii="宋体" w:hAnsi="宋体" w:cs="宋体"/>
          <w:sz w:val="24"/>
          <w:szCs w:val="24"/>
          <w:lang w:eastAsia="zh-CN"/>
        </w:rPr>
        <w:t>二</w:t>
      </w:r>
      <w:r>
        <w:rPr>
          <w:rFonts w:hint="eastAsia" w:ascii="宋体" w:hAnsi="宋体" w:eastAsia="宋体" w:cs="宋体"/>
          <w:sz w:val="24"/>
          <w:szCs w:val="24"/>
          <w:lang w:eastAsia="zh-CN"/>
        </w:rPr>
        <w:t>）</w:t>
      </w:r>
    </w:p>
    <w:p w14:paraId="354A2159">
      <w:pPr>
        <w:spacing w:line="480" w:lineRule="exact"/>
        <w:ind w:firstLine="641"/>
        <w:jc w:val="center"/>
        <w:rPr>
          <w:rFonts w:hint="eastAsia" w:ascii="宋体" w:hAnsi="宋体" w:eastAsia="宋体" w:cs="宋体"/>
          <w:b/>
          <w:sz w:val="24"/>
          <w:szCs w:val="24"/>
        </w:rPr>
      </w:pPr>
      <w:r>
        <w:rPr>
          <w:rFonts w:hint="eastAsia" w:ascii="宋体" w:hAnsi="宋体" w:cs="宋体"/>
          <w:b/>
          <w:sz w:val="24"/>
          <w:szCs w:val="24"/>
          <w:lang w:val="en-US" w:eastAsia="zh-CN"/>
        </w:rPr>
        <w:t>货物</w:t>
      </w:r>
      <w:r>
        <w:rPr>
          <w:rFonts w:hint="eastAsia" w:ascii="宋体" w:hAnsi="宋体" w:eastAsia="宋体" w:cs="宋体"/>
          <w:b/>
          <w:sz w:val="24"/>
          <w:szCs w:val="24"/>
        </w:rPr>
        <w:t>清单报价表</w:t>
      </w:r>
    </w:p>
    <w:p w14:paraId="44429A20">
      <w:pPr>
        <w:spacing w:line="480" w:lineRule="exact"/>
        <w:ind w:firstLine="118" w:firstLineChars="49"/>
        <w:rPr>
          <w:rFonts w:hint="eastAsia" w:ascii="宋体" w:hAnsi="宋体" w:eastAsia="宋体" w:cs="宋体"/>
          <w:b/>
          <w:bCs/>
          <w:sz w:val="24"/>
          <w:szCs w:val="24"/>
          <w:u w:val="single"/>
          <w:lang w:val="en-US" w:eastAsia="zh-CN"/>
        </w:rPr>
      </w:pPr>
      <w:r>
        <w:rPr>
          <w:rFonts w:hint="eastAsia" w:ascii="宋体" w:hAnsi="宋体" w:eastAsia="宋体" w:cs="宋体"/>
          <w:b/>
          <w:bCs/>
          <w:sz w:val="24"/>
          <w:szCs w:val="24"/>
        </w:rPr>
        <w:t>项目名称：</w:t>
      </w:r>
      <w:r>
        <w:rPr>
          <w:rFonts w:hint="eastAsia" w:ascii="宋体" w:hAnsi="宋体" w:eastAsia="宋体" w:cs="宋体"/>
          <w:b/>
          <w:bCs/>
          <w:sz w:val="24"/>
          <w:szCs w:val="24"/>
          <w:u w:val="single"/>
          <w:lang w:val="en-US" w:eastAsia="zh-CN"/>
        </w:rPr>
        <w:t>202</w:t>
      </w:r>
      <w:r>
        <w:rPr>
          <w:rFonts w:hint="eastAsia" w:ascii="宋体" w:hAnsi="宋体" w:cs="宋体"/>
          <w:b/>
          <w:bCs/>
          <w:sz w:val="24"/>
          <w:szCs w:val="24"/>
          <w:u w:val="single"/>
          <w:lang w:val="en-US" w:eastAsia="zh-CN"/>
        </w:rPr>
        <w:t>5</w:t>
      </w:r>
      <w:r>
        <w:rPr>
          <w:rFonts w:hint="eastAsia" w:ascii="宋体" w:hAnsi="宋体" w:eastAsia="宋体" w:cs="宋体"/>
          <w:b/>
          <w:bCs/>
          <w:sz w:val="24"/>
          <w:szCs w:val="24"/>
          <w:u w:val="single"/>
          <w:lang w:val="en-US" w:eastAsia="zh-CN"/>
        </w:rPr>
        <w:t>年智能手机协议采购项目</w:t>
      </w:r>
      <w:r>
        <w:rPr>
          <w:rFonts w:hint="eastAsia" w:ascii="宋体" w:hAnsi="宋体" w:cs="宋体"/>
          <w:b/>
          <w:bCs/>
          <w:sz w:val="24"/>
          <w:szCs w:val="24"/>
          <w:u w:val="single"/>
          <w:lang w:val="en-US" w:eastAsia="zh-CN"/>
        </w:rPr>
        <w:t>（二包）</w:t>
      </w:r>
    </w:p>
    <w:p w14:paraId="20262E7B">
      <w:pPr>
        <w:spacing w:line="480" w:lineRule="exact"/>
        <w:ind w:firstLine="118" w:firstLineChars="49"/>
        <w:rPr>
          <w:rFonts w:hint="default" w:ascii="宋体" w:hAnsi="宋体" w:eastAsia="宋体" w:cs="宋体"/>
          <w:b/>
          <w:bCs/>
          <w:color w:val="FF0000"/>
          <w:sz w:val="24"/>
          <w:szCs w:val="24"/>
          <w:lang w:val="en-US" w:eastAsia="zh-CN"/>
        </w:rPr>
      </w:pPr>
      <w:r>
        <w:rPr>
          <w:rFonts w:hint="eastAsia" w:ascii="宋体" w:hAnsi="宋体" w:eastAsia="宋体" w:cs="宋体"/>
          <w:b/>
          <w:bCs/>
          <w:sz w:val="24"/>
          <w:szCs w:val="24"/>
        </w:rPr>
        <w:t>人民币：（元）</w:t>
      </w:r>
      <w:r>
        <w:rPr>
          <w:rFonts w:hint="eastAsia" w:ascii="宋体" w:hAnsi="宋体" w:cs="宋体"/>
          <w:b/>
          <w:bCs/>
          <w:sz w:val="24"/>
          <w:szCs w:val="24"/>
          <w:lang w:val="en-US" w:eastAsia="zh-CN"/>
        </w:rPr>
        <w:t xml:space="preserve">             </w:t>
      </w:r>
      <w:r>
        <w:rPr>
          <w:rFonts w:hint="eastAsia" w:ascii="宋体" w:hAnsi="宋体" w:cs="宋体"/>
          <w:b/>
          <w:bCs/>
          <w:color w:val="FF0000"/>
          <w:sz w:val="24"/>
          <w:szCs w:val="24"/>
          <w:lang w:val="en-US" w:eastAsia="zh-CN"/>
        </w:rPr>
        <w:t>税率：</w:t>
      </w:r>
    </w:p>
    <w:tbl>
      <w:tblPr>
        <w:tblStyle w:val="14"/>
        <w:tblpPr w:leftFromText="180" w:rightFromText="180" w:vertAnchor="text" w:horzAnchor="page" w:tblpX="1001" w:tblpY="408"/>
        <w:tblOverlap w:val="never"/>
        <w:tblW w:w="98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2430"/>
        <w:gridCol w:w="1620"/>
        <w:gridCol w:w="1125"/>
        <w:gridCol w:w="840"/>
        <w:gridCol w:w="885"/>
        <w:gridCol w:w="900"/>
        <w:gridCol w:w="1260"/>
      </w:tblGrid>
      <w:tr w14:paraId="2B455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809" w:type="dxa"/>
            <w:vAlign w:val="center"/>
          </w:tcPr>
          <w:p w14:paraId="14C7EE7D">
            <w:pPr>
              <w:jc w:val="center"/>
              <w:rPr>
                <w:rFonts w:hint="eastAsia" w:ascii="宋体" w:hAnsi="宋体" w:eastAsia="宋体" w:cs="宋体"/>
                <w:b/>
                <w:sz w:val="24"/>
              </w:rPr>
            </w:pPr>
            <w:r>
              <w:rPr>
                <w:rFonts w:hint="eastAsia" w:ascii="宋体" w:hAnsi="宋体" w:eastAsia="宋体" w:cs="宋体"/>
                <w:b/>
                <w:sz w:val="24"/>
              </w:rPr>
              <w:t>序号</w:t>
            </w:r>
          </w:p>
        </w:tc>
        <w:tc>
          <w:tcPr>
            <w:tcW w:w="2430" w:type="dxa"/>
            <w:vAlign w:val="center"/>
          </w:tcPr>
          <w:p w14:paraId="3C491802">
            <w:pPr>
              <w:jc w:val="center"/>
              <w:rPr>
                <w:rFonts w:hint="eastAsia" w:ascii="宋体" w:hAnsi="宋体" w:eastAsia="宋体" w:cs="宋体"/>
                <w:b/>
                <w:sz w:val="24"/>
              </w:rPr>
            </w:pPr>
            <w:r>
              <w:rPr>
                <w:rFonts w:hint="eastAsia" w:ascii="宋体" w:hAnsi="宋体" w:eastAsia="宋体" w:cs="宋体"/>
                <w:b/>
                <w:sz w:val="24"/>
              </w:rPr>
              <w:t>名称</w:t>
            </w:r>
          </w:p>
        </w:tc>
        <w:tc>
          <w:tcPr>
            <w:tcW w:w="1620" w:type="dxa"/>
            <w:vAlign w:val="center"/>
          </w:tcPr>
          <w:p w14:paraId="51CBB8E6">
            <w:pPr>
              <w:keepNext w:val="0"/>
              <w:keepLines w:val="0"/>
              <w:widowControl/>
              <w:suppressLineNumbers w:val="0"/>
              <w:jc w:val="center"/>
              <w:textAlignment w:val="center"/>
              <w:rPr>
                <w:rFonts w:hint="eastAsia" w:ascii="宋体" w:hAnsi="宋体" w:eastAsia="宋体" w:cs="宋体"/>
                <w:b/>
                <w:sz w:val="24"/>
              </w:rPr>
            </w:pPr>
            <w:r>
              <w:rPr>
                <w:rFonts w:hint="eastAsia" w:ascii="宋体" w:hAnsi="宋体" w:eastAsia="宋体" w:cs="宋体"/>
                <w:b/>
                <w:bCs/>
                <w:i w:val="0"/>
                <w:iCs w:val="0"/>
                <w:color w:val="000000"/>
                <w:kern w:val="0"/>
                <w:sz w:val="22"/>
                <w:szCs w:val="22"/>
                <w:u w:val="none"/>
                <w:lang w:val="en-US" w:eastAsia="zh-CN" w:bidi="ar"/>
              </w:rPr>
              <w:t>机身内存</w:t>
            </w:r>
          </w:p>
        </w:tc>
        <w:tc>
          <w:tcPr>
            <w:tcW w:w="1125" w:type="dxa"/>
            <w:vAlign w:val="center"/>
          </w:tcPr>
          <w:p w14:paraId="5BE918AA">
            <w:pPr>
              <w:keepNext w:val="0"/>
              <w:keepLines w:val="0"/>
              <w:widowControl/>
              <w:suppressLineNumbers w:val="0"/>
              <w:jc w:val="center"/>
              <w:textAlignment w:val="center"/>
              <w:rPr>
                <w:rFonts w:hint="eastAsia" w:ascii="宋体" w:hAnsi="宋体" w:eastAsia="宋体" w:cs="宋体"/>
                <w:b/>
                <w:sz w:val="24"/>
                <w:lang w:eastAsia="zh-CN"/>
              </w:rPr>
            </w:pPr>
            <w:r>
              <w:rPr>
                <w:rFonts w:hint="eastAsia" w:ascii="宋体" w:hAnsi="宋体" w:eastAsia="宋体" w:cs="宋体"/>
                <w:b/>
                <w:bCs/>
                <w:i w:val="0"/>
                <w:iCs w:val="0"/>
                <w:color w:val="000000"/>
                <w:kern w:val="0"/>
                <w:sz w:val="22"/>
                <w:szCs w:val="22"/>
                <w:u w:val="none"/>
                <w:lang w:val="en-US" w:eastAsia="zh-CN" w:bidi="ar"/>
              </w:rPr>
              <w:t xml:space="preserve">颜色 </w:t>
            </w:r>
          </w:p>
        </w:tc>
        <w:tc>
          <w:tcPr>
            <w:tcW w:w="840" w:type="dxa"/>
            <w:vAlign w:val="center"/>
          </w:tcPr>
          <w:p w14:paraId="235329F5">
            <w:pPr>
              <w:jc w:val="center"/>
              <w:rPr>
                <w:rFonts w:hint="eastAsia" w:ascii="宋体" w:hAnsi="宋体" w:eastAsia="宋体" w:cs="宋体"/>
                <w:b/>
                <w:sz w:val="24"/>
              </w:rPr>
            </w:pPr>
            <w:r>
              <w:rPr>
                <w:rFonts w:hint="eastAsia" w:ascii="宋体" w:hAnsi="宋体" w:eastAsia="宋体" w:cs="宋体"/>
                <w:b/>
                <w:sz w:val="24"/>
              </w:rPr>
              <w:t>单位</w:t>
            </w:r>
          </w:p>
        </w:tc>
        <w:tc>
          <w:tcPr>
            <w:tcW w:w="885" w:type="dxa"/>
            <w:vAlign w:val="center"/>
          </w:tcPr>
          <w:p w14:paraId="28A6D6CC">
            <w:pPr>
              <w:rPr>
                <w:rFonts w:hint="eastAsia" w:ascii="宋体" w:hAnsi="宋体" w:eastAsia="宋体" w:cs="宋体"/>
                <w:b/>
                <w:sz w:val="24"/>
              </w:rPr>
            </w:pPr>
            <w:r>
              <w:rPr>
                <w:rFonts w:hint="eastAsia" w:ascii="宋体" w:hAnsi="宋体" w:eastAsia="宋体" w:cs="宋体"/>
                <w:b/>
                <w:sz w:val="24"/>
              </w:rPr>
              <w:t>单价（元）</w:t>
            </w:r>
          </w:p>
        </w:tc>
        <w:tc>
          <w:tcPr>
            <w:tcW w:w="900" w:type="dxa"/>
            <w:vAlign w:val="center"/>
          </w:tcPr>
          <w:p w14:paraId="070BF704">
            <w:pPr>
              <w:jc w:val="center"/>
              <w:rPr>
                <w:rFonts w:hint="eastAsia" w:ascii="宋体" w:hAnsi="宋体" w:eastAsia="宋体" w:cs="宋体"/>
                <w:b/>
                <w:sz w:val="24"/>
                <w:lang w:eastAsia="zh-CN"/>
              </w:rPr>
            </w:pPr>
            <w:r>
              <w:rPr>
                <w:rFonts w:hint="eastAsia" w:ascii="宋体" w:hAnsi="宋体" w:eastAsia="宋体" w:cs="宋体"/>
                <w:b/>
                <w:sz w:val="24"/>
                <w:lang w:eastAsia="zh-CN"/>
              </w:rPr>
              <w:t>预计数量</w:t>
            </w:r>
          </w:p>
        </w:tc>
        <w:tc>
          <w:tcPr>
            <w:tcW w:w="1260" w:type="dxa"/>
            <w:vAlign w:val="center"/>
          </w:tcPr>
          <w:p w14:paraId="52F50DB4">
            <w:pPr>
              <w:jc w:val="center"/>
              <w:rPr>
                <w:rFonts w:hint="eastAsia" w:ascii="宋体" w:hAnsi="宋体" w:eastAsia="宋体" w:cs="宋体"/>
                <w:b/>
                <w:sz w:val="24"/>
                <w:lang w:eastAsia="zh-CN"/>
              </w:rPr>
            </w:pPr>
            <w:r>
              <w:rPr>
                <w:rFonts w:hint="eastAsia" w:ascii="宋体" w:hAnsi="宋体" w:eastAsia="宋体" w:cs="宋体"/>
                <w:b/>
                <w:sz w:val="24"/>
                <w:lang w:eastAsia="zh-CN"/>
              </w:rPr>
              <w:t>总价（元）</w:t>
            </w:r>
          </w:p>
        </w:tc>
      </w:tr>
      <w:tr w14:paraId="6F297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 w:hRule="atLeast"/>
        </w:trPr>
        <w:tc>
          <w:tcPr>
            <w:tcW w:w="809" w:type="dxa"/>
            <w:vAlign w:val="center"/>
          </w:tcPr>
          <w:p w14:paraId="27FA220C">
            <w:pPr>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1</w:t>
            </w:r>
          </w:p>
        </w:tc>
        <w:tc>
          <w:tcPr>
            <w:tcW w:w="2430" w:type="dxa"/>
            <w:vAlign w:val="center"/>
          </w:tcPr>
          <w:p w14:paraId="30ED1083">
            <w:pPr>
              <w:keepNext w:val="0"/>
              <w:keepLines w:val="0"/>
              <w:widowControl/>
              <w:suppressLineNumbers w:val="0"/>
              <w:jc w:val="center"/>
              <w:textAlignment w:val="center"/>
              <w:rPr>
                <w:rFonts w:hint="eastAsia" w:ascii="宋体" w:hAnsi="宋体" w:eastAsia="宋体" w:cs="宋体"/>
                <w:b/>
                <w:sz w:val="21"/>
                <w:szCs w:val="21"/>
              </w:rPr>
            </w:pPr>
            <w:r>
              <w:rPr>
                <w:rFonts w:hint="eastAsia" w:ascii="宋体" w:hAnsi="宋体" w:eastAsia="宋体" w:cs="宋体"/>
                <w:i w:val="0"/>
                <w:iCs w:val="0"/>
                <w:color w:val="000000"/>
                <w:kern w:val="0"/>
                <w:sz w:val="21"/>
                <w:szCs w:val="21"/>
                <w:u w:val="none"/>
                <w:lang w:val="en-US" w:eastAsia="zh-CN" w:bidi="ar"/>
              </w:rPr>
              <w:t>HUAWEI Pura 80 Pro+</w:t>
            </w:r>
          </w:p>
        </w:tc>
        <w:tc>
          <w:tcPr>
            <w:tcW w:w="1620" w:type="dxa"/>
            <w:vAlign w:val="center"/>
          </w:tcPr>
          <w:p w14:paraId="30C9FA4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16GB+512GB</w:t>
            </w:r>
          </w:p>
        </w:tc>
        <w:tc>
          <w:tcPr>
            <w:tcW w:w="1125" w:type="dxa"/>
            <w:vAlign w:val="center"/>
          </w:tcPr>
          <w:p w14:paraId="7170831C">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釉青</w:t>
            </w:r>
          </w:p>
        </w:tc>
        <w:tc>
          <w:tcPr>
            <w:tcW w:w="840" w:type="dxa"/>
            <w:vAlign w:val="center"/>
          </w:tcPr>
          <w:p w14:paraId="5B5ED86C">
            <w:pPr>
              <w:keepNext w:val="0"/>
              <w:keepLines w:val="0"/>
              <w:widowControl/>
              <w:suppressLineNumbers w:val="0"/>
              <w:jc w:val="center"/>
              <w:textAlignment w:val="center"/>
              <w:rPr>
                <w:rFonts w:hint="eastAsia" w:ascii="宋体" w:hAnsi="宋体" w:eastAsia="宋体" w:cs="宋体"/>
                <w:b/>
                <w:sz w:val="21"/>
                <w:szCs w:val="21"/>
              </w:rPr>
            </w:pPr>
            <w:r>
              <w:rPr>
                <w:rFonts w:hint="eastAsia" w:ascii="宋体" w:hAnsi="宋体" w:eastAsia="宋体" w:cs="宋体"/>
                <w:b/>
                <w:bCs/>
                <w:i w:val="0"/>
                <w:iCs w:val="0"/>
                <w:color w:val="000000"/>
                <w:kern w:val="0"/>
                <w:sz w:val="21"/>
                <w:szCs w:val="21"/>
                <w:u w:val="none"/>
                <w:lang w:val="en-US" w:eastAsia="zh-CN" w:bidi="ar"/>
              </w:rPr>
              <w:t>台</w:t>
            </w:r>
          </w:p>
        </w:tc>
        <w:tc>
          <w:tcPr>
            <w:tcW w:w="885" w:type="dxa"/>
            <w:vAlign w:val="center"/>
          </w:tcPr>
          <w:p w14:paraId="5C7D55B6">
            <w:pPr>
              <w:keepNext w:val="0"/>
              <w:keepLines w:val="0"/>
              <w:widowControl/>
              <w:suppressLineNumbers w:val="0"/>
              <w:jc w:val="center"/>
              <w:textAlignment w:val="center"/>
              <w:rPr>
                <w:rFonts w:hint="eastAsia" w:ascii="宋体" w:hAnsi="宋体" w:eastAsia="宋体" w:cs="宋体"/>
                <w:b/>
                <w:sz w:val="21"/>
                <w:szCs w:val="21"/>
              </w:rPr>
            </w:pPr>
            <w:r>
              <w:rPr>
                <w:rFonts w:hint="eastAsia" w:ascii="宋体" w:hAnsi="宋体" w:eastAsia="宋体" w:cs="宋体"/>
                <w:b/>
                <w:bCs/>
                <w:i w:val="0"/>
                <w:iCs w:val="0"/>
                <w:color w:val="000000"/>
                <w:kern w:val="0"/>
                <w:sz w:val="21"/>
                <w:szCs w:val="21"/>
                <w:u w:val="none"/>
                <w:lang w:val="en-US" w:eastAsia="zh-CN" w:bidi="ar"/>
              </w:rPr>
              <w:t xml:space="preserve"> </w:t>
            </w:r>
          </w:p>
        </w:tc>
        <w:tc>
          <w:tcPr>
            <w:tcW w:w="900" w:type="dxa"/>
            <w:vAlign w:val="center"/>
          </w:tcPr>
          <w:p w14:paraId="2D402636">
            <w:pPr>
              <w:keepNext w:val="0"/>
              <w:keepLines w:val="0"/>
              <w:widowControl/>
              <w:suppressLineNumbers w:val="0"/>
              <w:jc w:val="center"/>
              <w:textAlignment w:val="bottom"/>
              <w:rPr>
                <w:rFonts w:hint="eastAsia" w:ascii="宋体" w:hAnsi="宋体" w:eastAsia="宋体" w:cs="宋体"/>
                <w:b/>
                <w:sz w:val="21"/>
                <w:szCs w:val="21"/>
                <w:lang w:eastAsia="zh-CN"/>
              </w:rPr>
            </w:pPr>
            <w:r>
              <w:rPr>
                <w:rFonts w:hint="eastAsia" w:ascii="宋体" w:hAnsi="宋体" w:eastAsia="宋体" w:cs="宋体"/>
                <w:i w:val="0"/>
                <w:iCs w:val="0"/>
                <w:color w:val="000000"/>
                <w:kern w:val="0"/>
                <w:sz w:val="21"/>
                <w:szCs w:val="21"/>
                <w:u w:val="none"/>
                <w:lang w:val="en-US" w:eastAsia="zh-CN" w:bidi="ar"/>
              </w:rPr>
              <w:t>1</w:t>
            </w:r>
          </w:p>
        </w:tc>
        <w:tc>
          <w:tcPr>
            <w:tcW w:w="1260" w:type="dxa"/>
            <w:vAlign w:val="center"/>
          </w:tcPr>
          <w:p w14:paraId="67B8E1A2">
            <w:pPr>
              <w:keepNext w:val="0"/>
              <w:keepLines w:val="0"/>
              <w:widowControl/>
              <w:suppressLineNumbers w:val="0"/>
              <w:jc w:val="center"/>
              <w:textAlignment w:val="center"/>
              <w:rPr>
                <w:rFonts w:hint="eastAsia" w:ascii="宋体" w:hAnsi="宋体" w:eastAsia="宋体" w:cs="宋体"/>
                <w:b/>
                <w:sz w:val="21"/>
                <w:szCs w:val="21"/>
                <w:lang w:eastAsia="zh-CN"/>
              </w:rPr>
            </w:pPr>
            <w:r>
              <w:rPr>
                <w:rFonts w:hint="eastAsia" w:ascii="宋体" w:hAnsi="宋体" w:eastAsia="宋体" w:cs="宋体"/>
                <w:i w:val="0"/>
                <w:iCs w:val="0"/>
                <w:color w:val="000000"/>
                <w:kern w:val="0"/>
                <w:sz w:val="21"/>
                <w:szCs w:val="21"/>
                <w:u w:val="none"/>
                <w:lang w:val="en-US" w:eastAsia="zh-CN" w:bidi="ar"/>
              </w:rPr>
              <w:t xml:space="preserve"> </w:t>
            </w:r>
          </w:p>
        </w:tc>
      </w:tr>
      <w:tr w14:paraId="4872A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809" w:type="dxa"/>
            <w:vMerge w:val="restart"/>
            <w:vAlign w:val="center"/>
          </w:tcPr>
          <w:p w14:paraId="6AB8AFFA">
            <w:pPr>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2</w:t>
            </w:r>
          </w:p>
        </w:tc>
        <w:tc>
          <w:tcPr>
            <w:tcW w:w="2430" w:type="dxa"/>
            <w:vMerge w:val="restart"/>
            <w:vAlign w:val="center"/>
          </w:tcPr>
          <w:p w14:paraId="37C74F2B">
            <w:pPr>
              <w:keepNext w:val="0"/>
              <w:keepLines w:val="0"/>
              <w:widowControl/>
              <w:suppressLineNumbers w:val="0"/>
              <w:jc w:val="center"/>
              <w:textAlignment w:val="center"/>
              <w:rPr>
                <w:rFonts w:hint="default" w:ascii="宋体" w:hAnsi="宋体" w:eastAsia="宋体" w:cs="宋体"/>
                <w:b/>
                <w:sz w:val="21"/>
                <w:szCs w:val="21"/>
                <w:lang w:val="en-US"/>
              </w:rPr>
            </w:pPr>
            <w:r>
              <w:rPr>
                <w:rFonts w:hint="eastAsia" w:ascii="宋体" w:hAnsi="宋体" w:eastAsia="宋体" w:cs="宋体"/>
                <w:i w:val="0"/>
                <w:iCs w:val="0"/>
                <w:color w:val="000000"/>
                <w:kern w:val="0"/>
                <w:sz w:val="21"/>
                <w:szCs w:val="21"/>
                <w:u w:val="none"/>
                <w:lang w:val="en-US" w:eastAsia="zh-CN" w:bidi="ar"/>
              </w:rPr>
              <w:t>HUAWEI</w:t>
            </w:r>
            <w:r>
              <w:rPr>
                <w:rFonts w:hint="eastAsia" w:ascii="宋体" w:hAnsi="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Mate70 Pro</w:t>
            </w:r>
            <w:r>
              <w:rPr>
                <w:rFonts w:hint="eastAsia" w:ascii="宋体" w:hAnsi="宋体" w:cs="宋体"/>
                <w:i w:val="0"/>
                <w:iCs w:val="0"/>
                <w:color w:val="000000"/>
                <w:kern w:val="0"/>
                <w:sz w:val="21"/>
                <w:szCs w:val="21"/>
                <w:u w:val="none"/>
                <w:lang w:val="en-US" w:eastAsia="zh-CN" w:bidi="ar"/>
              </w:rPr>
              <w:t xml:space="preserve">  </w:t>
            </w:r>
          </w:p>
        </w:tc>
        <w:tc>
          <w:tcPr>
            <w:tcW w:w="1620" w:type="dxa"/>
            <w:vAlign w:val="center"/>
          </w:tcPr>
          <w:p w14:paraId="4C1C641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12+256</w:t>
            </w:r>
          </w:p>
        </w:tc>
        <w:tc>
          <w:tcPr>
            <w:tcW w:w="1125" w:type="dxa"/>
            <w:vAlign w:val="center"/>
          </w:tcPr>
          <w:p w14:paraId="68B7B15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黑色</w:t>
            </w:r>
          </w:p>
        </w:tc>
        <w:tc>
          <w:tcPr>
            <w:tcW w:w="840" w:type="dxa"/>
            <w:vAlign w:val="center"/>
          </w:tcPr>
          <w:p w14:paraId="12F06C2E">
            <w:pPr>
              <w:keepNext w:val="0"/>
              <w:keepLines w:val="0"/>
              <w:widowControl/>
              <w:suppressLineNumbers w:val="0"/>
              <w:jc w:val="center"/>
              <w:textAlignment w:val="center"/>
              <w:rPr>
                <w:rFonts w:hint="eastAsia" w:ascii="宋体" w:hAnsi="宋体" w:eastAsia="宋体" w:cs="宋体"/>
                <w:b/>
                <w:sz w:val="21"/>
                <w:szCs w:val="21"/>
              </w:rPr>
            </w:pPr>
            <w:r>
              <w:rPr>
                <w:rFonts w:hint="eastAsia" w:ascii="宋体" w:hAnsi="宋体" w:eastAsia="宋体" w:cs="宋体"/>
                <w:b/>
                <w:bCs/>
                <w:i w:val="0"/>
                <w:iCs w:val="0"/>
                <w:color w:val="000000"/>
                <w:kern w:val="0"/>
                <w:sz w:val="21"/>
                <w:szCs w:val="21"/>
                <w:u w:val="none"/>
                <w:lang w:val="en-US" w:eastAsia="zh-CN" w:bidi="ar"/>
              </w:rPr>
              <w:t>台</w:t>
            </w:r>
          </w:p>
        </w:tc>
        <w:tc>
          <w:tcPr>
            <w:tcW w:w="885" w:type="dxa"/>
            <w:vAlign w:val="center"/>
          </w:tcPr>
          <w:p w14:paraId="6E9D7639">
            <w:pPr>
              <w:keepNext w:val="0"/>
              <w:keepLines w:val="0"/>
              <w:widowControl/>
              <w:suppressLineNumbers w:val="0"/>
              <w:jc w:val="center"/>
              <w:textAlignment w:val="center"/>
              <w:rPr>
                <w:rFonts w:hint="eastAsia" w:ascii="宋体" w:hAnsi="宋体" w:eastAsia="宋体" w:cs="宋体"/>
                <w:b/>
                <w:sz w:val="21"/>
                <w:szCs w:val="21"/>
              </w:rPr>
            </w:pPr>
            <w:r>
              <w:rPr>
                <w:rFonts w:hint="eastAsia" w:ascii="宋体" w:hAnsi="宋体" w:eastAsia="宋体" w:cs="宋体"/>
                <w:b/>
                <w:bCs/>
                <w:i w:val="0"/>
                <w:iCs w:val="0"/>
                <w:color w:val="000000"/>
                <w:kern w:val="0"/>
                <w:sz w:val="21"/>
                <w:szCs w:val="21"/>
                <w:u w:val="none"/>
                <w:lang w:val="en-US" w:eastAsia="zh-CN" w:bidi="ar"/>
              </w:rPr>
              <w:t xml:space="preserve"> </w:t>
            </w:r>
          </w:p>
        </w:tc>
        <w:tc>
          <w:tcPr>
            <w:tcW w:w="900" w:type="dxa"/>
            <w:vAlign w:val="center"/>
          </w:tcPr>
          <w:p w14:paraId="78F26A05">
            <w:pPr>
              <w:keepNext w:val="0"/>
              <w:keepLines w:val="0"/>
              <w:widowControl/>
              <w:suppressLineNumbers w:val="0"/>
              <w:jc w:val="center"/>
              <w:textAlignment w:val="bottom"/>
              <w:rPr>
                <w:rFonts w:hint="eastAsia" w:ascii="宋体" w:hAnsi="宋体" w:eastAsia="宋体" w:cs="宋体"/>
                <w:b/>
                <w:sz w:val="21"/>
                <w:szCs w:val="21"/>
                <w:lang w:eastAsia="zh-CN"/>
              </w:rPr>
            </w:pPr>
            <w:r>
              <w:rPr>
                <w:rFonts w:hint="eastAsia" w:ascii="宋体" w:hAnsi="宋体" w:cs="宋体"/>
                <w:i w:val="0"/>
                <w:iCs w:val="0"/>
                <w:color w:val="000000"/>
                <w:kern w:val="0"/>
                <w:sz w:val="21"/>
                <w:szCs w:val="21"/>
                <w:u w:val="none"/>
                <w:lang w:val="en-US" w:eastAsia="zh-CN" w:bidi="ar"/>
              </w:rPr>
              <w:t>1</w:t>
            </w:r>
          </w:p>
        </w:tc>
        <w:tc>
          <w:tcPr>
            <w:tcW w:w="1260" w:type="dxa"/>
            <w:vAlign w:val="center"/>
          </w:tcPr>
          <w:p w14:paraId="152B7B7D">
            <w:pPr>
              <w:keepNext w:val="0"/>
              <w:keepLines w:val="0"/>
              <w:widowControl/>
              <w:suppressLineNumbers w:val="0"/>
              <w:jc w:val="center"/>
              <w:textAlignment w:val="center"/>
              <w:rPr>
                <w:rFonts w:hint="eastAsia" w:ascii="宋体" w:hAnsi="宋体" w:eastAsia="宋体" w:cs="宋体"/>
                <w:b/>
                <w:sz w:val="21"/>
                <w:szCs w:val="21"/>
                <w:lang w:eastAsia="zh-CN"/>
              </w:rPr>
            </w:pPr>
            <w:r>
              <w:rPr>
                <w:rFonts w:hint="eastAsia" w:ascii="宋体" w:hAnsi="宋体" w:eastAsia="宋体" w:cs="宋体"/>
                <w:i w:val="0"/>
                <w:iCs w:val="0"/>
                <w:color w:val="000000"/>
                <w:kern w:val="0"/>
                <w:sz w:val="21"/>
                <w:szCs w:val="21"/>
                <w:u w:val="none"/>
                <w:lang w:val="en-US" w:eastAsia="zh-CN" w:bidi="ar"/>
              </w:rPr>
              <w:t xml:space="preserve"> </w:t>
            </w:r>
          </w:p>
        </w:tc>
      </w:tr>
      <w:tr w14:paraId="446E7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809" w:type="dxa"/>
            <w:vMerge w:val="continue"/>
            <w:vAlign w:val="center"/>
          </w:tcPr>
          <w:p w14:paraId="38C5B704">
            <w:pPr>
              <w:jc w:val="center"/>
              <w:rPr>
                <w:rFonts w:hint="eastAsia" w:ascii="宋体" w:hAnsi="宋体" w:eastAsia="宋体" w:cs="宋体"/>
                <w:b/>
                <w:sz w:val="21"/>
                <w:szCs w:val="21"/>
              </w:rPr>
            </w:pPr>
          </w:p>
        </w:tc>
        <w:tc>
          <w:tcPr>
            <w:tcW w:w="2430" w:type="dxa"/>
            <w:vMerge w:val="continue"/>
            <w:vAlign w:val="center"/>
          </w:tcPr>
          <w:p w14:paraId="0A54201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620" w:type="dxa"/>
            <w:shd w:val="clear" w:color="auto" w:fill="auto"/>
            <w:vAlign w:val="center"/>
          </w:tcPr>
          <w:p w14:paraId="5232B4D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12GB+512GB（非先锋版）</w:t>
            </w:r>
          </w:p>
        </w:tc>
        <w:tc>
          <w:tcPr>
            <w:tcW w:w="1125" w:type="dxa"/>
            <w:shd w:val="clear" w:color="auto" w:fill="auto"/>
            <w:vAlign w:val="center"/>
          </w:tcPr>
          <w:p w14:paraId="1F8954C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曜石黑</w:t>
            </w:r>
          </w:p>
        </w:tc>
        <w:tc>
          <w:tcPr>
            <w:tcW w:w="840" w:type="dxa"/>
            <w:shd w:val="clear" w:color="auto" w:fill="auto"/>
            <w:vAlign w:val="center"/>
          </w:tcPr>
          <w:p w14:paraId="154540A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台</w:t>
            </w:r>
          </w:p>
        </w:tc>
        <w:tc>
          <w:tcPr>
            <w:tcW w:w="885" w:type="dxa"/>
            <w:shd w:val="clear" w:color="auto" w:fill="auto"/>
            <w:vAlign w:val="center"/>
          </w:tcPr>
          <w:p w14:paraId="7B995A7F">
            <w:pPr>
              <w:keepNext w:val="0"/>
              <w:keepLines w:val="0"/>
              <w:widowControl/>
              <w:suppressLineNumbers w:val="0"/>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 xml:space="preserve"> </w:t>
            </w:r>
          </w:p>
        </w:tc>
        <w:tc>
          <w:tcPr>
            <w:tcW w:w="900" w:type="dxa"/>
            <w:shd w:val="clear" w:color="auto" w:fill="auto"/>
            <w:vAlign w:val="center"/>
          </w:tcPr>
          <w:p w14:paraId="546F1427">
            <w:pPr>
              <w:keepNext w:val="0"/>
              <w:keepLines w:val="0"/>
              <w:widowControl/>
              <w:suppressLineNumbers w:val="0"/>
              <w:jc w:val="center"/>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0"/>
                <w:sz w:val="21"/>
                <w:szCs w:val="21"/>
                <w:u w:val="none"/>
                <w:lang w:val="en-US" w:eastAsia="zh-CN" w:bidi="ar"/>
              </w:rPr>
              <w:t>1</w:t>
            </w:r>
          </w:p>
        </w:tc>
        <w:tc>
          <w:tcPr>
            <w:tcW w:w="1260" w:type="dxa"/>
            <w:shd w:val="clear" w:color="auto" w:fill="auto"/>
            <w:vAlign w:val="center"/>
          </w:tcPr>
          <w:p w14:paraId="73CAAF6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w:t>
            </w:r>
          </w:p>
        </w:tc>
      </w:tr>
      <w:tr w14:paraId="51BC4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 w:hRule="atLeast"/>
        </w:trPr>
        <w:tc>
          <w:tcPr>
            <w:tcW w:w="809" w:type="dxa"/>
            <w:vMerge w:val="continue"/>
            <w:vAlign w:val="center"/>
          </w:tcPr>
          <w:p w14:paraId="17781481">
            <w:pPr>
              <w:jc w:val="center"/>
              <w:rPr>
                <w:rFonts w:hint="eastAsia" w:ascii="宋体" w:hAnsi="宋体" w:eastAsia="宋体" w:cs="宋体"/>
                <w:b/>
                <w:sz w:val="21"/>
                <w:szCs w:val="21"/>
              </w:rPr>
            </w:pPr>
          </w:p>
        </w:tc>
        <w:tc>
          <w:tcPr>
            <w:tcW w:w="2430" w:type="dxa"/>
            <w:vMerge w:val="continue"/>
            <w:vAlign w:val="center"/>
          </w:tcPr>
          <w:p w14:paraId="190B61B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620" w:type="dxa"/>
            <w:shd w:val="clear" w:color="auto" w:fill="auto"/>
            <w:vAlign w:val="center"/>
          </w:tcPr>
          <w:p w14:paraId="44372D3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12GB+512GB</w:t>
            </w:r>
          </w:p>
        </w:tc>
        <w:tc>
          <w:tcPr>
            <w:tcW w:w="1125" w:type="dxa"/>
            <w:shd w:val="clear" w:color="auto" w:fill="auto"/>
            <w:vAlign w:val="center"/>
          </w:tcPr>
          <w:p w14:paraId="2E40A67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云杉绿</w:t>
            </w:r>
          </w:p>
        </w:tc>
        <w:tc>
          <w:tcPr>
            <w:tcW w:w="840" w:type="dxa"/>
            <w:shd w:val="clear" w:color="auto" w:fill="auto"/>
            <w:vAlign w:val="center"/>
          </w:tcPr>
          <w:p w14:paraId="5C198DF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台</w:t>
            </w:r>
          </w:p>
        </w:tc>
        <w:tc>
          <w:tcPr>
            <w:tcW w:w="885" w:type="dxa"/>
            <w:shd w:val="clear" w:color="auto" w:fill="auto"/>
            <w:vAlign w:val="center"/>
          </w:tcPr>
          <w:p w14:paraId="0F295311">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p>
        </w:tc>
        <w:tc>
          <w:tcPr>
            <w:tcW w:w="900" w:type="dxa"/>
            <w:shd w:val="clear" w:color="auto" w:fill="auto"/>
            <w:vAlign w:val="center"/>
          </w:tcPr>
          <w:p w14:paraId="09FA40C6">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c>
          <w:tcPr>
            <w:tcW w:w="1260" w:type="dxa"/>
            <w:shd w:val="clear" w:color="auto" w:fill="auto"/>
            <w:vAlign w:val="center"/>
          </w:tcPr>
          <w:p w14:paraId="3F18C20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D0E6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trPr>
        <w:tc>
          <w:tcPr>
            <w:tcW w:w="809" w:type="dxa"/>
            <w:vMerge w:val="restart"/>
            <w:vAlign w:val="center"/>
          </w:tcPr>
          <w:p w14:paraId="64435D98">
            <w:pPr>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3</w:t>
            </w:r>
          </w:p>
        </w:tc>
        <w:tc>
          <w:tcPr>
            <w:tcW w:w="2430" w:type="dxa"/>
            <w:vMerge w:val="restart"/>
            <w:vAlign w:val="center"/>
          </w:tcPr>
          <w:p w14:paraId="0D8D49E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HUAWEI</w:t>
            </w:r>
            <w:r>
              <w:rPr>
                <w:rFonts w:hint="eastAsia" w:ascii="宋体" w:hAnsi="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Mate70 Pro+</w:t>
            </w:r>
          </w:p>
        </w:tc>
        <w:tc>
          <w:tcPr>
            <w:tcW w:w="1620" w:type="dxa"/>
            <w:vAlign w:val="center"/>
          </w:tcPr>
          <w:p w14:paraId="13F2BB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16GB+1TB</w:t>
            </w:r>
            <w:r>
              <w:rPr>
                <w:rFonts w:hint="eastAsia" w:ascii="宋体" w:hAnsi="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（非先锋版）</w:t>
            </w:r>
          </w:p>
        </w:tc>
        <w:tc>
          <w:tcPr>
            <w:tcW w:w="1125" w:type="dxa"/>
            <w:vAlign w:val="center"/>
          </w:tcPr>
          <w:p w14:paraId="2193850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金丝银锦</w:t>
            </w:r>
          </w:p>
        </w:tc>
        <w:tc>
          <w:tcPr>
            <w:tcW w:w="840" w:type="dxa"/>
            <w:vAlign w:val="center"/>
          </w:tcPr>
          <w:p w14:paraId="33844B6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台</w:t>
            </w:r>
          </w:p>
        </w:tc>
        <w:tc>
          <w:tcPr>
            <w:tcW w:w="885" w:type="dxa"/>
            <w:vAlign w:val="center"/>
          </w:tcPr>
          <w:p w14:paraId="6C1CE8BF">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 xml:space="preserve"> </w:t>
            </w:r>
          </w:p>
        </w:tc>
        <w:tc>
          <w:tcPr>
            <w:tcW w:w="900" w:type="dxa"/>
            <w:vAlign w:val="center"/>
          </w:tcPr>
          <w:p w14:paraId="0822BE8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c>
          <w:tcPr>
            <w:tcW w:w="1260" w:type="dxa"/>
            <w:vAlign w:val="center"/>
          </w:tcPr>
          <w:p w14:paraId="1A22A76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w:t>
            </w:r>
          </w:p>
        </w:tc>
      </w:tr>
      <w:tr w14:paraId="3C9B5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 w:hRule="atLeast"/>
        </w:trPr>
        <w:tc>
          <w:tcPr>
            <w:tcW w:w="809" w:type="dxa"/>
            <w:vMerge w:val="continue"/>
            <w:vAlign w:val="center"/>
          </w:tcPr>
          <w:p w14:paraId="25AF7757">
            <w:pPr>
              <w:jc w:val="center"/>
              <w:rPr>
                <w:rFonts w:hint="eastAsia" w:ascii="宋体" w:hAnsi="宋体" w:eastAsia="宋体" w:cs="宋体"/>
                <w:b/>
                <w:sz w:val="21"/>
                <w:szCs w:val="21"/>
              </w:rPr>
            </w:pPr>
          </w:p>
        </w:tc>
        <w:tc>
          <w:tcPr>
            <w:tcW w:w="2430" w:type="dxa"/>
            <w:vMerge w:val="continue"/>
            <w:vAlign w:val="center"/>
          </w:tcPr>
          <w:p w14:paraId="6818F2CC">
            <w:pPr>
              <w:jc w:val="center"/>
              <w:rPr>
                <w:rFonts w:hint="eastAsia" w:ascii="宋体" w:hAnsi="宋体" w:eastAsia="宋体" w:cs="宋体"/>
                <w:i w:val="0"/>
                <w:iCs w:val="0"/>
                <w:color w:val="000000"/>
                <w:kern w:val="0"/>
                <w:sz w:val="21"/>
                <w:szCs w:val="21"/>
                <w:u w:val="none"/>
                <w:lang w:val="en-US" w:eastAsia="zh-CN" w:bidi="ar"/>
              </w:rPr>
            </w:pPr>
          </w:p>
        </w:tc>
        <w:tc>
          <w:tcPr>
            <w:tcW w:w="1620" w:type="dxa"/>
            <w:vAlign w:val="center"/>
          </w:tcPr>
          <w:p w14:paraId="5B5B41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16+512</w:t>
            </w:r>
          </w:p>
        </w:tc>
        <w:tc>
          <w:tcPr>
            <w:tcW w:w="1125" w:type="dxa"/>
            <w:vAlign w:val="center"/>
          </w:tcPr>
          <w:p w14:paraId="16709B0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金丝银锦</w:t>
            </w:r>
          </w:p>
        </w:tc>
        <w:tc>
          <w:tcPr>
            <w:tcW w:w="840" w:type="dxa"/>
            <w:vAlign w:val="center"/>
          </w:tcPr>
          <w:p w14:paraId="63CD603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台</w:t>
            </w:r>
          </w:p>
        </w:tc>
        <w:tc>
          <w:tcPr>
            <w:tcW w:w="885" w:type="dxa"/>
            <w:vAlign w:val="center"/>
          </w:tcPr>
          <w:p w14:paraId="6868AA03">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 xml:space="preserve"> </w:t>
            </w:r>
          </w:p>
        </w:tc>
        <w:tc>
          <w:tcPr>
            <w:tcW w:w="900" w:type="dxa"/>
            <w:vAlign w:val="center"/>
          </w:tcPr>
          <w:p w14:paraId="1331397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260" w:type="dxa"/>
            <w:vAlign w:val="center"/>
          </w:tcPr>
          <w:p w14:paraId="527B77D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w:t>
            </w:r>
          </w:p>
        </w:tc>
      </w:tr>
      <w:tr w14:paraId="42296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 w:hRule="atLeast"/>
        </w:trPr>
        <w:tc>
          <w:tcPr>
            <w:tcW w:w="809" w:type="dxa"/>
            <w:vAlign w:val="center"/>
          </w:tcPr>
          <w:p w14:paraId="4A51EE37">
            <w:pPr>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4</w:t>
            </w:r>
          </w:p>
        </w:tc>
        <w:tc>
          <w:tcPr>
            <w:tcW w:w="2430" w:type="dxa"/>
            <w:vAlign w:val="center"/>
          </w:tcPr>
          <w:p w14:paraId="7920B0B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HUAWEI</w:t>
            </w:r>
            <w:r>
              <w:rPr>
                <w:rFonts w:hint="eastAsia" w:ascii="宋体" w:hAnsi="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MatePad 11.5S 柔光板（主机+星闪笔）</w:t>
            </w:r>
          </w:p>
        </w:tc>
        <w:tc>
          <w:tcPr>
            <w:tcW w:w="1620" w:type="dxa"/>
            <w:vAlign w:val="center"/>
          </w:tcPr>
          <w:p w14:paraId="7BF7CE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12GB+256GB</w:t>
            </w:r>
          </w:p>
        </w:tc>
        <w:tc>
          <w:tcPr>
            <w:tcW w:w="1125" w:type="dxa"/>
            <w:vAlign w:val="center"/>
          </w:tcPr>
          <w:p w14:paraId="4037517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深空灰</w:t>
            </w:r>
          </w:p>
        </w:tc>
        <w:tc>
          <w:tcPr>
            <w:tcW w:w="840" w:type="dxa"/>
            <w:vAlign w:val="center"/>
          </w:tcPr>
          <w:p w14:paraId="513AB67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台</w:t>
            </w:r>
          </w:p>
        </w:tc>
        <w:tc>
          <w:tcPr>
            <w:tcW w:w="885" w:type="dxa"/>
            <w:vAlign w:val="center"/>
          </w:tcPr>
          <w:p w14:paraId="4D89D16B">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 xml:space="preserve"> </w:t>
            </w:r>
          </w:p>
        </w:tc>
        <w:tc>
          <w:tcPr>
            <w:tcW w:w="900" w:type="dxa"/>
            <w:vAlign w:val="center"/>
          </w:tcPr>
          <w:p w14:paraId="341F131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260" w:type="dxa"/>
            <w:vAlign w:val="center"/>
          </w:tcPr>
          <w:p w14:paraId="518138E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w:t>
            </w:r>
          </w:p>
        </w:tc>
      </w:tr>
      <w:tr w14:paraId="3C109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809" w:type="dxa"/>
            <w:vAlign w:val="center"/>
          </w:tcPr>
          <w:p w14:paraId="1B45C8B9">
            <w:pPr>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5</w:t>
            </w:r>
          </w:p>
        </w:tc>
        <w:tc>
          <w:tcPr>
            <w:tcW w:w="2430" w:type="dxa"/>
            <w:vAlign w:val="center"/>
          </w:tcPr>
          <w:p w14:paraId="272AFD2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HUAWEI</w:t>
            </w:r>
            <w:r>
              <w:rPr>
                <w:rFonts w:hint="eastAsia" w:ascii="宋体" w:hAnsi="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MatePad Pro 13.2英寸2025版</w:t>
            </w:r>
          </w:p>
        </w:tc>
        <w:tc>
          <w:tcPr>
            <w:tcW w:w="1620" w:type="dxa"/>
            <w:vAlign w:val="center"/>
          </w:tcPr>
          <w:p w14:paraId="32AB01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12GB+256GB WiFi</w:t>
            </w:r>
          </w:p>
        </w:tc>
        <w:tc>
          <w:tcPr>
            <w:tcW w:w="1125" w:type="dxa"/>
            <w:vAlign w:val="center"/>
          </w:tcPr>
          <w:p w14:paraId="4EE60E3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宣白柔光</w:t>
            </w:r>
          </w:p>
        </w:tc>
        <w:tc>
          <w:tcPr>
            <w:tcW w:w="840" w:type="dxa"/>
            <w:vAlign w:val="center"/>
          </w:tcPr>
          <w:p w14:paraId="031C6FE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台</w:t>
            </w:r>
          </w:p>
        </w:tc>
        <w:tc>
          <w:tcPr>
            <w:tcW w:w="885" w:type="dxa"/>
            <w:vAlign w:val="center"/>
          </w:tcPr>
          <w:p w14:paraId="428D840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 xml:space="preserve"> </w:t>
            </w:r>
          </w:p>
        </w:tc>
        <w:tc>
          <w:tcPr>
            <w:tcW w:w="900" w:type="dxa"/>
            <w:vAlign w:val="center"/>
          </w:tcPr>
          <w:p w14:paraId="40EE755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260" w:type="dxa"/>
            <w:vAlign w:val="center"/>
          </w:tcPr>
          <w:p w14:paraId="23CA691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w:t>
            </w:r>
          </w:p>
        </w:tc>
      </w:tr>
      <w:tr w14:paraId="252A9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trPr>
        <w:tc>
          <w:tcPr>
            <w:tcW w:w="809" w:type="dxa"/>
            <w:vAlign w:val="center"/>
          </w:tcPr>
          <w:p w14:paraId="4D7E1757">
            <w:pPr>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6</w:t>
            </w:r>
          </w:p>
        </w:tc>
        <w:tc>
          <w:tcPr>
            <w:tcW w:w="2430" w:type="dxa"/>
            <w:vAlign w:val="center"/>
          </w:tcPr>
          <w:p w14:paraId="7EBB4FE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HUAWEI MateX5</w:t>
            </w:r>
          </w:p>
        </w:tc>
        <w:tc>
          <w:tcPr>
            <w:tcW w:w="1620" w:type="dxa"/>
            <w:vAlign w:val="center"/>
          </w:tcPr>
          <w:p w14:paraId="3A1B5D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12GB+512GB</w:t>
            </w:r>
          </w:p>
        </w:tc>
        <w:tc>
          <w:tcPr>
            <w:tcW w:w="1125" w:type="dxa"/>
            <w:vAlign w:val="center"/>
          </w:tcPr>
          <w:p w14:paraId="43E3466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幻影紫</w:t>
            </w:r>
          </w:p>
        </w:tc>
        <w:tc>
          <w:tcPr>
            <w:tcW w:w="840" w:type="dxa"/>
            <w:vAlign w:val="center"/>
          </w:tcPr>
          <w:p w14:paraId="560D4C8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台</w:t>
            </w:r>
          </w:p>
        </w:tc>
        <w:tc>
          <w:tcPr>
            <w:tcW w:w="885" w:type="dxa"/>
            <w:vAlign w:val="center"/>
          </w:tcPr>
          <w:p w14:paraId="4BC3395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 xml:space="preserve"> </w:t>
            </w:r>
          </w:p>
        </w:tc>
        <w:tc>
          <w:tcPr>
            <w:tcW w:w="900" w:type="dxa"/>
            <w:vAlign w:val="center"/>
          </w:tcPr>
          <w:p w14:paraId="02A67A8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260" w:type="dxa"/>
            <w:vAlign w:val="center"/>
          </w:tcPr>
          <w:p w14:paraId="2EA9E3E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w:t>
            </w:r>
          </w:p>
        </w:tc>
      </w:tr>
      <w:tr w14:paraId="7E206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809" w:type="dxa"/>
            <w:vAlign w:val="center"/>
          </w:tcPr>
          <w:p w14:paraId="0C0AB543">
            <w:pPr>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7</w:t>
            </w:r>
          </w:p>
        </w:tc>
        <w:tc>
          <w:tcPr>
            <w:tcW w:w="2430" w:type="dxa"/>
            <w:vAlign w:val="center"/>
          </w:tcPr>
          <w:p w14:paraId="30226DC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HUAWEI PuraX</w:t>
            </w:r>
          </w:p>
        </w:tc>
        <w:tc>
          <w:tcPr>
            <w:tcW w:w="1620" w:type="dxa"/>
            <w:shd w:val="clear" w:color="auto" w:fill="auto"/>
            <w:vAlign w:val="center"/>
          </w:tcPr>
          <w:p w14:paraId="54DA8D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12GB+512GB</w:t>
            </w:r>
          </w:p>
        </w:tc>
        <w:tc>
          <w:tcPr>
            <w:tcW w:w="1125" w:type="dxa"/>
            <w:vAlign w:val="center"/>
          </w:tcPr>
          <w:p w14:paraId="51940BE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月影灰</w:t>
            </w:r>
          </w:p>
        </w:tc>
        <w:tc>
          <w:tcPr>
            <w:tcW w:w="840" w:type="dxa"/>
            <w:vAlign w:val="center"/>
          </w:tcPr>
          <w:p w14:paraId="4E24D15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台</w:t>
            </w:r>
          </w:p>
        </w:tc>
        <w:tc>
          <w:tcPr>
            <w:tcW w:w="885" w:type="dxa"/>
            <w:vAlign w:val="center"/>
          </w:tcPr>
          <w:p w14:paraId="1BEC1429">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 xml:space="preserve"> </w:t>
            </w:r>
          </w:p>
        </w:tc>
        <w:tc>
          <w:tcPr>
            <w:tcW w:w="900" w:type="dxa"/>
            <w:vAlign w:val="center"/>
          </w:tcPr>
          <w:p w14:paraId="1A05C95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260" w:type="dxa"/>
            <w:vAlign w:val="center"/>
          </w:tcPr>
          <w:p w14:paraId="1662F0A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w:t>
            </w:r>
          </w:p>
        </w:tc>
      </w:tr>
      <w:tr w14:paraId="20F4A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 w:hRule="atLeast"/>
        </w:trPr>
        <w:tc>
          <w:tcPr>
            <w:tcW w:w="809" w:type="dxa"/>
            <w:vAlign w:val="center"/>
          </w:tcPr>
          <w:p w14:paraId="70464412">
            <w:pPr>
              <w:jc w:val="center"/>
              <w:rPr>
                <w:rFonts w:hint="default" w:ascii="宋体" w:hAnsi="宋体" w:eastAsia="宋体" w:cs="宋体"/>
                <w:b/>
                <w:sz w:val="21"/>
                <w:szCs w:val="21"/>
                <w:lang w:val="en-US" w:eastAsia="zh-CN"/>
              </w:rPr>
            </w:pPr>
            <w:r>
              <w:rPr>
                <w:rFonts w:hint="eastAsia" w:ascii="宋体" w:hAnsi="宋体" w:cs="宋体"/>
                <w:b/>
                <w:sz w:val="21"/>
                <w:szCs w:val="21"/>
                <w:lang w:val="en-US" w:eastAsia="zh-CN"/>
              </w:rPr>
              <w:t>8</w:t>
            </w:r>
          </w:p>
        </w:tc>
        <w:tc>
          <w:tcPr>
            <w:tcW w:w="2430" w:type="dxa"/>
            <w:vAlign w:val="center"/>
          </w:tcPr>
          <w:p w14:paraId="3CEBC5F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HUAWEI</w:t>
            </w:r>
            <w:r>
              <w:rPr>
                <w:rFonts w:hint="eastAsia" w:ascii="宋体" w:hAnsi="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WATCH GT 5 Pro</w:t>
            </w:r>
          </w:p>
        </w:tc>
        <w:tc>
          <w:tcPr>
            <w:tcW w:w="1620" w:type="dxa"/>
            <w:shd w:val="clear" w:color="auto" w:fill="auto"/>
            <w:vAlign w:val="center"/>
          </w:tcPr>
          <w:p w14:paraId="7700D2FC">
            <w:pPr>
              <w:jc w:val="center"/>
              <w:rPr>
                <w:rFonts w:hint="eastAsia" w:ascii="宋体" w:hAnsi="宋体" w:eastAsia="宋体" w:cs="宋体"/>
                <w:i w:val="0"/>
                <w:iCs w:val="0"/>
                <w:color w:val="000000"/>
                <w:kern w:val="0"/>
                <w:sz w:val="22"/>
                <w:szCs w:val="22"/>
                <w:u w:val="none"/>
                <w:lang w:val="en-US" w:eastAsia="zh-CN" w:bidi="ar"/>
              </w:rPr>
            </w:pPr>
          </w:p>
        </w:tc>
        <w:tc>
          <w:tcPr>
            <w:tcW w:w="1125" w:type="dxa"/>
            <w:vAlign w:val="center"/>
          </w:tcPr>
          <w:p w14:paraId="3DFE47A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太空银</w:t>
            </w:r>
          </w:p>
        </w:tc>
        <w:tc>
          <w:tcPr>
            <w:tcW w:w="840" w:type="dxa"/>
            <w:vAlign w:val="center"/>
          </w:tcPr>
          <w:p w14:paraId="104C9E9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台</w:t>
            </w:r>
          </w:p>
        </w:tc>
        <w:tc>
          <w:tcPr>
            <w:tcW w:w="885" w:type="dxa"/>
            <w:vAlign w:val="center"/>
          </w:tcPr>
          <w:p w14:paraId="57EB927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 xml:space="preserve"> </w:t>
            </w:r>
          </w:p>
        </w:tc>
        <w:tc>
          <w:tcPr>
            <w:tcW w:w="900" w:type="dxa"/>
            <w:vAlign w:val="center"/>
          </w:tcPr>
          <w:p w14:paraId="3BD9D85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260" w:type="dxa"/>
            <w:vAlign w:val="center"/>
          </w:tcPr>
          <w:p w14:paraId="4706FA4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8788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trPr>
        <w:tc>
          <w:tcPr>
            <w:tcW w:w="809" w:type="dxa"/>
            <w:vAlign w:val="center"/>
          </w:tcPr>
          <w:p w14:paraId="52E64B46">
            <w:pPr>
              <w:jc w:val="center"/>
              <w:rPr>
                <w:rFonts w:hint="default" w:ascii="宋体" w:hAnsi="宋体" w:eastAsia="宋体" w:cs="宋体"/>
                <w:b/>
                <w:sz w:val="21"/>
                <w:szCs w:val="21"/>
                <w:lang w:val="en-US" w:eastAsia="zh-CN"/>
              </w:rPr>
            </w:pPr>
            <w:r>
              <w:rPr>
                <w:rFonts w:hint="eastAsia" w:ascii="宋体" w:hAnsi="宋体" w:cs="宋体"/>
                <w:b/>
                <w:sz w:val="21"/>
                <w:szCs w:val="21"/>
                <w:lang w:val="en-US" w:eastAsia="zh-CN"/>
              </w:rPr>
              <w:t>9</w:t>
            </w:r>
          </w:p>
        </w:tc>
        <w:tc>
          <w:tcPr>
            <w:tcW w:w="2430" w:type="dxa"/>
            <w:vAlign w:val="center"/>
          </w:tcPr>
          <w:p w14:paraId="59684F6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HUAWEI</w:t>
            </w:r>
            <w:r>
              <w:rPr>
                <w:rFonts w:hint="eastAsia" w:ascii="宋体" w:hAnsi="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mate X6</w:t>
            </w:r>
          </w:p>
        </w:tc>
        <w:tc>
          <w:tcPr>
            <w:tcW w:w="1620" w:type="dxa"/>
            <w:shd w:val="clear" w:color="auto" w:fill="auto"/>
            <w:vAlign w:val="center"/>
          </w:tcPr>
          <w:p w14:paraId="695B8D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12GB+512GB</w:t>
            </w:r>
          </w:p>
        </w:tc>
        <w:tc>
          <w:tcPr>
            <w:tcW w:w="1125" w:type="dxa"/>
            <w:vAlign w:val="center"/>
          </w:tcPr>
          <w:p w14:paraId="049F4D9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星云灰</w:t>
            </w:r>
          </w:p>
        </w:tc>
        <w:tc>
          <w:tcPr>
            <w:tcW w:w="840" w:type="dxa"/>
            <w:vAlign w:val="center"/>
          </w:tcPr>
          <w:p w14:paraId="2895C6B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台</w:t>
            </w:r>
          </w:p>
        </w:tc>
        <w:tc>
          <w:tcPr>
            <w:tcW w:w="885" w:type="dxa"/>
            <w:vAlign w:val="center"/>
          </w:tcPr>
          <w:p w14:paraId="50750719">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 xml:space="preserve"> </w:t>
            </w:r>
          </w:p>
        </w:tc>
        <w:tc>
          <w:tcPr>
            <w:tcW w:w="900" w:type="dxa"/>
            <w:vAlign w:val="center"/>
          </w:tcPr>
          <w:p w14:paraId="414FA9A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260" w:type="dxa"/>
            <w:vAlign w:val="center"/>
          </w:tcPr>
          <w:p w14:paraId="320F70C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2E51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7" w:hRule="atLeast"/>
        </w:trPr>
        <w:tc>
          <w:tcPr>
            <w:tcW w:w="809" w:type="dxa"/>
            <w:vAlign w:val="center"/>
          </w:tcPr>
          <w:p w14:paraId="2A151D91">
            <w:pPr>
              <w:jc w:val="center"/>
              <w:rPr>
                <w:rFonts w:hint="default" w:ascii="宋体" w:hAnsi="宋体" w:eastAsia="宋体" w:cs="宋体"/>
                <w:b/>
                <w:sz w:val="21"/>
                <w:szCs w:val="21"/>
                <w:lang w:val="en-US" w:eastAsia="zh-CN"/>
              </w:rPr>
            </w:pPr>
            <w:r>
              <w:rPr>
                <w:rFonts w:hint="eastAsia" w:ascii="宋体" w:hAnsi="宋体" w:cs="宋体"/>
                <w:b/>
                <w:sz w:val="21"/>
                <w:szCs w:val="21"/>
                <w:lang w:val="en-US" w:eastAsia="zh-CN"/>
              </w:rPr>
              <w:t>10</w:t>
            </w:r>
          </w:p>
        </w:tc>
        <w:tc>
          <w:tcPr>
            <w:tcW w:w="2430" w:type="dxa"/>
            <w:vAlign w:val="center"/>
          </w:tcPr>
          <w:p w14:paraId="5064199C">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VIVO</w:t>
            </w:r>
            <w:r>
              <w:rPr>
                <w:rFonts w:hint="eastAsia" w:ascii="宋体" w:hAnsi="宋体" w:cs="宋体"/>
                <w:i w:val="0"/>
                <w:iCs w:val="0"/>
                <w:color w:val="000000"/>
                <w:kern w:val="0"/>
                <w:sz w:val="21"/>
                <w:szCs w:val="21"/>
                <w:u w:val="none"/>
                <w:lang w:val="en-US" w:eastAsia="zh-CN" w:bidi="ar"/>
              </w:rPr>
              <w:t xml:space="preserve"> iQOO Neo10</w:t>
            </w:r>
          </w:p>
        </w:tc>
        <w:tc>
          <w:tcPr>
            <w:tcW w:w="1620" w:type="dxa"/>
            <w:shd w:val="clear" w:color="auto" w:fill="auto"/>
            <w:vAlign w:val="center"/>
          </w:tcPr>
          <w:p w14:paraId="322F6D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12GB+512GB</w:t>
            </w:r>
          </w:p>
        </w:tc>
        <w:tc>
          <w:tcPr>
            <w:tcW w:w="1125" w:type="dxa"/>
            <w:vAlign w:val="center"/>
          </w:tcPr>
          <w:p w14:paraId="65D7026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拉力橙</w:t>
            </w:r>
          </w:p>
        </w:tc>
        <w:tc>
          <w:tcPr>
            <w:tcW w:w="840" w:type="dxa"/>
            <w:shd w:val="clear" w:color="auto" w:fill="auto"/>
            <w:vAlign w:val="center"/>
          </w:tcPr>
          <w:p w14:paraId="21C6D5BA">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台</w:t>
            </w:r>
          </w:p>
        </w:tc>
        <w:tc>
          <w:tcPr>
            <w:tcW w:w="885" w:type="dxa"/>
            <w:shd w:val="clear" w:color="auto" w:fill="auto"/>
            <w:vAlign w:val="center"/>
          </w:tcPr>
          <w:p w14:paraId="5EF381E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 xml:space="preserve"> </w:t>
            </w:r>
          </w:p>
        </w:tc>
        <w:tc>
          <w:tcPr>
            <w:tcW w:w="900" w:type="dxa"/>
            <w:shd w:val="clear" w:color="auto" w:fill="auto"/>
            <w:vAlign w:val="center"/>
          </w:tcPr>
          <w:p w14:paraId="6A06E8A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260" w:type="dxa"/>
            <w:vAlign w:val="center"/>
          </w:tcPr>
          <w:p w14:paraId="4918409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64BE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trPr>
        <w:tc>
          <w:tcPr>
            <w:tcW w:w="809" w:type="dxa"/>
            <w:vAlign w:val="center"/>
          </w:tcPr>
          <w:p w14:paraId="39AEB5E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合计  </w:t>
            </w:r>
          </w:p>
        </w:tc>
        <w:tc>
          <w:tcPr>
            <w:tcW w:w="6015" w:type="dxa"/>
            <w:gridSpan w:val="4"/>
            <w:vAlign w:val="center"/>
          </w:tcPr>
          <w:p w14:paraId="5C0210FE">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大写：  </w:t>
            </w:r>
          </w:p>
        </w:tc>
        <w:tc>
          <w:tcPr>
            <w:tcW w:w="885" w:type="dxa"/>
            <w:vAlign w:val="center"/>
          </w:tcPr>
          <w:p w14:paraId="3AD464AC">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小写：</w:t>
            </w:r>
            <w:r>
              <w:rPr>
                <w:rFonts w:hint="eastAsia" w:ascii="宋体" w:hAnsi="宋体" w:eastAsia="宋体" w:cs="宋体"/>
                <w:b/>
                <w:bCs/>
                <w:i w:val="0"/>
                <w:iCs w:val="0"/>
                <w:color w:val="000000"/>
                <w:kern w:val="0"/>
                <w:sz w:val="21"/>
                <w:szCs w:val="21"/>
                <w:u w:val="none"/>
                <w:lang w:val="en-US" w:eastAsia="zh-CN" w:bidi="ar"/>
              </w:rPr>
              <w:t xml:space="preserve"> </w:t>
            </w:r>
          </w:p>
        </w:tc>
        <w:tc>
          <w:tcPr>
            <w:tcW w:w="2160" w:type="dxa"/>
            <w:gridSpan w:val="2"/>
            <w:vAlign w:val="center"/>
          </w:tcPr>
          <w:p w14:paraId="69847BD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w:t>
            </w:r>
          </w:p>
          <w:p w14:paraId="7FF759E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w:t>
            </w:r>
          </w:p>
        </w:tc>
      </w:tr>
    </w:tbl>
    <w:p w14:paraId="7255970C">
      <w:pPr>
        <w:pStyle w:val="4"/>
        <w:keepNext w:val="0"/>
        <w:keepLines w:val="0"/>
        <w:pageBreakBefore w:val="0"/>
        <w:widowControl w:val="0"/>
        <w:kinsoku/>
        <w:wordWrap/>
        <w:overflowPunct/>
        <w:topLinePunct w:val="0"/>
        <w:autoSpaceDE/>
        <w:autoSpaceDN/>
        <w:bidi w:val="0"/>
        <w:adjustRightInd w:val="0"/>
        <w:snapToGrid/>
        <w:spacing w:line="360" w:lineRule="auto"/>
        <w:ind w:firstLine="0"/>
        <w:textAlignment w:val="auto"/>
        <w:rPr>
          <w:rFonts w:hint="eastAsia" w:ascii="宋体" w:hAnsi="宋体" w:eastAsia="宋体" w:cs="宋体"/>
          <w:sz w:val="24"/>
          <w:szCs w:val="24"/>
        </w:rPr>
      </w:pPr>
    </w:p>
    <w:p w14:paraId="079A9DA7">
      <w:pPr>
        <w:pStyle w:val="4"/>
        <w:keepNext w:val="0"/>
        <w:keepLines w:val="0"/>
        <w:pageBreakBefore w:val="0"/>
        <w:widowControl w:val="0"/>
        <w:kinsoku/>
        <w:wordWrap/>
        <w:overflowPunct/>
        <w:topLinePunct w:val="0"/>
        <w:autoSpaceDE/>
        <w:autoSpaceDN/>
        <w:bidi w:val="0"/>
        <w:adjustRightInd w:val="0"/>
        <w:snapToGrid/>
        <w:spacing w:line="360" w:lineRule="auto"/>
        <w:ind w:firstLine="0"/>
        <w:textAlignment w:val="auto"/>
        <w:rPr>
          <w:rFonts w:hint="eastAsia" w:ascii="宋体" w:hAnsi="宋体" w:eastAsia="宋体" w:cs="宋体"/>
          <w:sz w:val="24"/>
          <w:szCs w:val="24"/>
          <w:u w:val="single"/>
        </w:rPr>
      </w:pPr>
      <w:r>
        <w:rPr>
          <w:rFonts w:hint="eastAsia" w:ascii="宋体" w:hAnsi="宋体" w:eastAsia="宋体" w:cs="宋体"/>
          <w:sz w:val="24"/>
          <w:szCs w:val="24"/>
        </w:rPr>
        <w:t>投标人(加盖公章)：</w:t>
      </w:r>
      <w:r>
        <w:rPr>
          <w:rFonts w:hint="eastAsia" w:ascii="宋体" w:hAnsi="宋体" w:eastAsia="宋体" w:cs="宋体"/>
          <w:sz w:val="24"/>
          <w:szCs w:val="24"/>
          <w:u w:val="single"/>
        </w:rPr>
        <w:t xml:space="preserve">                               </w:t>
      </w:r>
    </w:p>
    <w:p w14:paraId="23CB2408">
      <w:pPr>
        <w:pStyle w:val="4"/>
        <w:spacing w:line="480" w:lineRule="exact"/>
        <w:ind w:firstLine="0"/>
        <w:rPr>
          <w:rFonts w:hint="eastAsia" w:ascii="宋体" w:hAnsi="宋体" w:eastAsia="宋体" w:cs="宋体"/>
          <w:sz w:val="24"/>
          <w:szCs w:val="24"/>
        </w:rPr>
      </w:pPr>
      <w:r>
        <w:rPr>
          <w:rFonts w:hint="eastAsia" w:ascii="宋体" w:hAnsi="宋体" w:eastAsia="宋体" w:cs="宋体"/>
          <w:sz w:val="24"/>
          <w:szCs w:val="24"/>
        </w:rPr>
        <w:t>法定代表人(签字或盖章)：</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0DD20B0F">
      <w:pPr>
        <w:spacing w:line="480" w:lineRule="exact"/>
        <w:rPr>
          <w:rFonts w:hint="eastAsia" w:ascii="宋体" w:hAnsi="宋体" w:eastAsia="宋体" w:cs="宋体"/>
          <w:b w:val="0"/>
          <w:bCs/>
          <w:kern w:val="0"/>
          <w:sz w:val="24"/>
          <w:szCs w:val="24"/>
        </w:rPr>
      </w:pPr>
      <w:r>
        <w:rPr>
          <w:rFonts w:hint="eastAsia" w:ascii="宋体" w:hAnsi="宋体" w:eastAsia="宋体" w:cs="宋体"/>
          <w:sz w:val="24"/>
          <w:szCs w:val="24"/>
          <w:lang w:eastAsia="zh-CN"/>
        </w:rPr>
        <w:t>日</w:t>
      </w:r>
      <w:r>
        <w:rPr>
          <w:rFonts w:hint="eastAsia" w:ascii="宋体" w:hAnsi="宋体" w:cs="宋体"/>
          <w:sz w:val="24"/>
          <w:szCs w:val="24"/>
          <w:lang w:val="en-US" w:eastAsia="zh-CN"/>
        </w:rPr>
        <w:t xml:space="preserve"> </w:t>
      </w:r>
      <w:r>
        <w:rPr>
          <w:rFonts w:hint="eastAsia" w:ascii="宋体" w:hAnsi="宋体" w:eastAsia="宋体" w:cs="宋体"/>
          <w:sz w:val="24"/>
          <w:szCs w:val="24"/>
          <w:lang w:eastAsia="zh-CN"/>
        </w:rPr>
        <w:t>期：</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6E91B9A6">
      <w:pPr>
        <w:widowControl/>
        <w:spacing w:line="480" w:lineRule="exact"/>
        <w:rPr>
          <w:rFonts w:hint="eastAsia" w:ascii="宋体" w:hAnsi="宋体" w:eastAsia="宋体" w:cs="宋体"/>
          <w:b w:val="0"/>
          <w:bCs/>
          <w:kern w:val="0"/>
          <w:sz w:val="24"/>
          <w:szCs w:val="24"/>
        </w:rPr>
      </w:pPr>
    </w:p>
    <w:p w14:paraId="3666CAA6">
      <w:pPr>
        <w:widowControl/>
        <w:spacing w:line="480" w:lineRule="exact"/>
        <w:rPr>
          <w:rFonts w:hint="eastAsia" w:ascii="宋体" w:hAnsi="宋体" w:eastAsia="宋体" w:cs="宋体"/>
          <w:b w:val="0"/>
          <w:bCs/>
          <w:kern w:val="0"/>
          <w:sz w:val="24"/>
          <w:szCs w:val="24"/>
        </w:rPr>
      </w:pPr>
      <w:r>
        <w:rPr>
          <w:rFonts w:hint="eastAsia" w:ascii="宋体" w:hAnsi="宋体" w:eastAsia="宋体" w:cs="宋体"/>
          <w:b w:val="0"/>
          <w:bCs/>
          <w:kern w:val="0"/>
          <w:sz w:val="24"/>
          <w:szCs w:val="24"/>
        </w:rPr>
        <w:t>说明：</w:t>
      </w:r>
    </w:p>
    <w:p w14:paraId="0FA50E90">
      <w:pPr>
        <w:numPr>
          <w:ilvl w:val="0"/>
          <w:numId w:val="0"/>
        </w:numPr>
        <w:tabs>
          <w:tab w:val="left" w:pos="6240"/>
        </w:tabs>
        <w:spacing w:line="480" w:lineRule="exact"/>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lang w:val="en-US" w:eastAsia="zh-CN"/>
          <w14:textFill>
            <w14:solidFill>
              <w14:schemeClr w14:val="tx1"/>
            </w14:solidFill>
          </w14:textFill>
        </w:rPr>
        <w:t>1、</w:t>
      </w:r>
      <w:r>
        <w:rPr>
          <w:rFonts w:hint="eastAsia" w:ascii="宋体" w:hAnsi="宋体" w:eastAsia="宋体" w:cs="宋体"/>
          <w:b/>
          <w:color w:val="000000" w:themeColor="text1"/>
          <w:kern w:val="0"/>
          <w:sz w:val="24"/>
          <w:szCs w:val="24"/>
          <w14:textFill>
            <w14:solidFill>
              <w14:schemeClr w14:val="tx1"/>
            </w14:solidFill>
          </w14:textFill>
        </w:rPr>
        <w:t>本项目招标控制价为人民币</w:t>
      </w:r>
      <w:r>
        <w:rPr>
          <w:rFonts w:hint="eastAsia" w:ascii="宋体" w:hAnsi="宋体" w:cs="宋体"/>
          <w:b/>
          <w:bCs/>
          <w:i w:val="0"/>
          <w:iCs w:val="0"/>
          <w:color w:val="FF0000"/>
          <w:kern w:val="0"/>
          <w:sz w:val="24"/>
          <w:szCs w:val="24"/>
          <w:highlight w:val="yellow"/>
          <w:u w:val="none"/>
          <w:lang w:val="en-US" w:eastAsia="zh-CN" w:bidi="ar"/>
        </w:rPr>
        <w:t>89000</w:t>
      </w:r>
      <w:r>
        <w:rPr>
          <w:rFonts w:hint="eastAsia" w:ascii="宋体" w:hAnsi="宋体" w:eastAsia="宋体" w:cs="宋体"/>
          <w:b/>
          <w:bCs/>
          <w:i w:val="0"/>
          <w:iCs w:val="0"/>
          <w:color w:val="FF0000"/>
          <w:kern w:val="0"/>
          <w:sz w:val="24"/>
          <w:szCs w:val="24"/>
          <w:highlight w:val="yellow"/>
          <w:u w:val="none"/>
          <w:lang w:val="en-US" w:eastAsia="zh-CN" w:bidi="ar"/>
        </w:rPr>
        <w:t>元</w:t>
      </w:r>
      <w:r>
        <w:rPr>
          <w:rFonts w:hint="eastAsia" w:ascii="宋体" w:hAnsi="宋体" w:eastAsia="宋体" w:cs="宋体"/>
          <w:b/>
          <w:color w:val="000000" w:themeColor="text1"/>
          <w:kern w:val="0"/>
          <w:sz w:val="24"/>
          <w:szCs w:val="24"/>
          <w14:textFill>
            <w14:solidFill>
              <w14:schemeClr w14:val="tx1"/>
            </w14:solidFill>
          </w14:textFill>
        </w:rPr>
        <w:t>，各投标单位书面投标文件中的报价低于招标控制价的为有效报价，否则视为无效报价，作废标处理。</w:t>
      </w:r>
      <w:r>
        <w:rPr>
          <w:rFonts w:hint="eastAsia" w:ascii="宋体" w:hAnsi="宋体" w:eastAsia="宋体" w:cs="宋体"/>
          <w:b/>
          <w:color w:val="000000" w:themeColor="text1"/>
          <w:kern w:val="0"/>
          <w:sz w:val="24"/>
          <w:szCs w:val="24"/>
          <w:lang w:val="en-US" w:eastAsia="zh-CN"/>
          <w14:textFill>
            <w14:solidFill>
              <w14:schemeClr w14:val="tx1"/>
            </w14:solidFill>
          </w14:textFill>
        </w:rPr>
        <w:t xml:space="preserve">    </w:t>
      </w:r>
    </w:p>
    <w:p w14:paraId="6542A564">
      <w:pPr>
        <w:pStyle w:val="5"/>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2、本次报价具体采购数量</w:t>
      </w:r>
      <w:r>
        <w:rPr>
          <w:rFonts w:hint="eastAsia" w:ascii="宋体" w:hAnsi="宋体" w:cs="宋体"/>
          <w:b/>
          <w:bCs/>
          <w:color w:val="000000" w:themeColor="text1"/>
          <w:sz w:val="24"/>
          <w:szCs w:val="24"/>
          <w:lang w:val="en-US" w:eastAsia="zh-CN"/>
          <w14:textFill>
            <w14:solidFill>
              <w14:schemeClr w14:val="tx1"/>
            </w14:solidFill>
          </w14:textFill>
        </w:rPr>
        <w:t>、颜色，</w:t>
      </w:r>
      <w:r>
        <w:rPr>
          <w:rFonts w:hint="eastAsia" w:ascii="宋体" w:hAnsi="宋体" w:eastAsia="宋体" w:cs="宋体"/>
          <w:b/>
          <w:bCs/>
          <w:color w:val="000000" w:themeColor="text1"/>
          <w:sz w:val="24"/>
          <w:szCs w:val="24"/>
          <w:lang w:val="en-US" w:eastAsia="zh-CN"/>
          <w14:textFill>
            <w14:solidFill>
              <w14:schemeClr w14:val="tx1"/>
            </w14:solidFill>
          </w14:textFill>
        </w:rPr>
        <w:t>根据项目需求为准。</w:t>
      </w:r>
    </w:p>
    <w:p w14:paraId="26EB9ED3">
      <w:pPr>
        <w:rPr>
          <w:rFonts w:hint="eastAsia"/>
        </w:rPr>
      </w:pPr>
      <w:r>
        <w:rPr>
          <w:rFonts w:hint="eastAsia" w:ascii="宋体" w:hAnsi="宋体" w:cs="宋体"/>
          <w:b/>
          <w:bCs/>
          <w:color w:val="000000" w:themeColor="text1"/>
          <w:sz w:val="24"/>
          <w:szCs w:val="24"/>
          <w:lang w:val="en-US" w:eastAsia="zh-CN"/>
          <w14:textFill>
            <w14:solidFill>
              <w14:schemeClr w14:val="tx1"/>
            </w14:solidFill>
          </w14:textFill>
        </w:rPr>
        <w:t>3、单价明细报价与合计总额不一致的；大小写金额不一致的</w:t>
      </w:r>
      <w:r>
        <w:rPr>
          <w:rFonts w:hint="eastAsia" w:ascii="宋体" w:hAnsi="宋体" w:eastAsia="宋体" w:cs="宋体"/>
          <w:b/>
          <w:color w:val="000000" w:themeColor="text1"/>
          <w:kern w:val="0"/>
          <w:sz w:val="24"/>
          <w:szCs w:val="24"/>
          <w14:textFill>
            <w14:solidFill>
              <w14:schemeClr w14:val="tx1"/>
            </w14:solidFill>
          </w14:textFill>
        </w:rPr>
        <w:t>视为无效报价，</w:t>
      </w:r>
      <w:r>
        <w:rPr>
          <w:rFonts w:hint="eastAsia" w:ascii="宋体" w:hAnsi="宋体" w:cs="宋体"/>
          <w:b/>
          <w:color w:val="000000" w:themeColor="text1"/>
          <w:kern w:val="0"/>
          <w:sz w:val="24"/>
          <w:szCs w:val="24"/>
          <w:lang w:eastAsia="zh-CN"/>
          <w14:textFill>
            <w14:solidFill>
              <w14:schemeClr w14:val="tx1"/>
            </w14:solidFill>
          </w14:textFill>
        </w:rPr>
        <w:t>均</w:t>
      </w:r>
      <w:r>
        <w:rPr>
          <w:rFonts w:hint="eastAsia" w:ascii="宋体" w:hAnsi="宋体" w:eastAsia="宋体" w:cs="宋体"/>
          <w:b/>
          <w:color w:val="000000" w:themeColor="text1"/>
          <w:kern w:val="0"/>
          <w:sz w:val="24"/>
          <w:szCs w:val="24"/>
          <w14:textFill>
            <w14:solidFill>
              <w14:schemeClr w14:val="tx1"/>
            </w14:solidFill>
          </w14:textFill>
        </w:rPr>
        <w:t>作废标处理。</w:t>
      </w:r>
    </w:p>
    <w:sectPr>
      <w:pgSz w:w="11906" w:h="16838"/>
      <w:pgMar w:top="1066" w:right="1043" w:bottom="1066" w:left="1043" w:header="851" w:footer="992" w:gutter="0"/>
      <w:pgNumType w:fmt="decimal"/>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9186E">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AD666">
    <w:pPr>
      <w:pStyle w:val="10"/>
    </w:pPr>
  </w:p>
  <w:p w14:paraId="579BB2D6">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FFA4C2">
                          <w:pPr>
                            <w:pStyle w:val="1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5FFA4C2">
                    <w:pPr>
                      <w:pStyle w:val="1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3F512">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BBB5A5"/>
    <w:multiLevelType w:val="singleLevel"/>
    <w:tmpl w:val="8EBBB5A5"/>
    <w:lvl w:ilvl="0" w:tentative="0">
      <w:start w:val="9"/>
      <w:numFmt w:val="chineseCounting"/>
      <w:suff w:val="nothing"/>
      <w:lvlText w:val="%1、"/>
      <w:lvlJc w:val="left"/>
      <w:rPr>
        <w:rFonts w:hint="eastAsia"/>
      </w:rPr>
    </w:lvl>
  </w:abstractNum>
  <w:abstractNum w:abstractNumId="1">
    <w:nsid w:val="DFBD43AD"/>
    <w:multiLevelType w:val="singleLevel"/>
    <w:tmpl w:val="DFBD43AD"/>
    <w:lvl w:ilvl="0" w:tentative="0">
      <w:start w:val="2"/>
      <w:numFmt w:val="chineseCounting"/>
      <w:suff w:val="space"/>
      <w:lvlText w:val="第%1章"/>
      <w:lvlJc w:val="left"/>
      <w:rPr>
        <w:rFonts w:hint="eastAsia"/>
      </w:rPr>
    </w:lvl>
  </w:abstractNum>
  <w:abstractNum w:abstractNumId="2">
    <w:nsid w:val="EE5406F2"/>
    <w:multiLevelType w:val="singleLevel"/>
    <w:tmpl w:val="EE5406F2"/>
    <w:lvl w:ilvl="0" w:tentative="0">
      <w:start w:val="1"/>
      <w:numFmt w:val="chineseCounting"/>
      <w:suff w:val="space"/>
      <w:lvlText w:val="第%1章"/>
      <w:lvlJc w:val="left"/>
      <w:rPr>
        <w:rFonts w:hint="eastAsia"/>
      </w:rPr>
    </w:lvl>
  </w:abstractNum>
  <w:abstractNum w:abstractNumId="3">
    <w:nsid w:val="1AA20E2F"/>
    <w:multiLevelType w:val="singleLevel"/>
    <w:tmpl w:val="1AA20E2F"/>
    <w:lvl w:ilvl="0" w:tentative="0">
      <w:start w:val="5"/>
      <w:numFmt w:val="chineseCounting"/>
      <w:suff w:val="nothing"/>
      <w:lvlText w:val="%1、"/>
      <w:lvlJc w:val="left"/>
      <w:rPr>
        <w:rFonts w:hint="eastAsia"/>
      </w:rPr>
    </w:lvl>
  </w:abstractNum>
  <w:abstractNum w:abstractNumId="4">
    <w:nsid w:val="276D4C99"/>
    <w:multiLevelType w:val="multilevel"/>
    <w:tmpl w:val="276D4C99"/>
    <w:lvl w:ilvl="0" w:tentative="0">
      <w:start w:val="1"/>
      <w:numFmt w:val="none"/>
      <w:lvlText w:val="一、"/>
      <w:lvlJc w:val="left"/>
      <w:pPr>
        <w:ind w:left="1271" w:hanging="720"/>
      </w:pPr>
      <w:rPr>
        <w:rFonts w:hint="default"/>
      </w:rPr>
    </w:lvl>
    <w:lvl w:ilvl="1" w:tentative="0">
      <w:start w:val="1"/>
      <w:numFmt w:val="lowerLetter"/>
      <w:lvlText w:val="%2)"/>
      <w:lvlJc w:val="left"/>
      <w:pPr>
        <w:ind w:left="1391" w:hanging="420"/>
      </w:pPr>
    </w:lvl>
    <w:lvl w:ilvl="2" w:tentative="0">
      <w:start w:val="1"/>
      <w:numFmt w:val="lowerRoman"/>
      <w:lvlText w:val="%3."/>
      <w:lvlJc w:val="right"/>
      <w:pPr>
        <w:ind w:left="1811" w:hanging="420"/>
      </w:pPr>
    </w:lvl>
    <w:lvl w:ilvl="3" w:tentative="0">
      <w:start w:val="1"/>
      <w:numFmt w:val="decimal"/>
      <w:lvlText w:val="%4."/>
      <w:lvlJc w:val="left"/>
      <w:pPr>
        <w:ind w:left="2231" w:hanging="420"/>
      </w:pPr>
    </w:lvl>
    <w:lvl w:ilvl="4" w:tentative="0">
      <w:start w:val="1"/>
      <w:numFmt w:val="lowerLetter"/>
      <w:lvlText w:val="%5)"/>
      <w:lvlJc w:val="left"/>
      <w:pPr>
        <w:ind w:left="2651" w:hanging="420"/>
      </w:pPr>
    </w:lvl>
    <w:lvl w:ilvl="5" w:tentative="0">
      <w:start w:val="1"/>
      <w:numFmt w:val="lowerRoman"/>
      <w:lvlText w:val="%6."/>
      <w:lvlJc w:val="right"/>
      <w:pPr>
        <w:ind w:left="3071" w:hanging="420"/>
      </w:pPr>
    </w:lvl>
    <w:lvl w:ilvl="6" w:tentative="0">
      <w:start w:val="1"/>
      <w:numFmt w:val="decimal"/>
      <w:lvlText w:val="%7."/>
      <w:lvlJc w:val="left"/>
      <w:pPr>
        <w:ind w:left="3491" w:hanging="420"/>
      </w:pPr>
    </w:lvl>
    <w:lvl w:ilvl="7" w:tentative="0">
      <w:start w:val="1"/>
      <w:numFmt w:val="lowerLetter"/>
      <w:lvlText w:val="%8)"/>
      <w:lvlJc w:val="left"/>
      <w:pPr>
        <w:ind w:left="3911" w:hanging="420"/>
      </w:pPr>
    </w:lvl>
    <w:lvl w:ilvl="8" w:tentative="0">
      <w:start w:val="1"/>
      <w:numFmt w:val="lowerRoman"/>
      <w:lvlText w:val="%9."/>
      <w:lvlJc w:val="right"/>
      <w:pPr>
        <w:ind w:left="4331" w:hanging="420"/>
      </w:pPr>
    </w:lvl>
  </w:abstractNum>
  <w:abstractNum w:abstractNumId="5">
    <w:nsid w:val="5CF2AA77"/>
    <w:multiLevelType w:val="singleLevel"/>
    <w:tmpl w:val="5CF2AA77"/>
    <w:lvl w:ilvl="0" w:tentative="0">
      <w:start w:val="3"/>
      <w:numFmt w:val="chineseCounting"/>
      <w:suff w:val="nothing"/>
      <w:lvlText w:val="%1、"/>
      <w:lvlJc w:val="left"/>
      <w:rPr>
        <w:rFonts w:hint="eastAsia"/>
      </w:rPr>
    </w:lvl>
  </w:abstractNum>
  <w:num w:numId="1">
    <w:abstractNumId w:val="2"/>
  </w:num>
  <w:num w:numId="2">
    <w:abstractNumId w:val="1"/>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jNTQxYTRlOTE4ZGRmMDk1Mjg1ZDRjNGMxMjZjMjcifQ=="/>
  </w:docVars>
  <w:rsids>
    <w:rsidRoot w:val="6E8576D6"/>
    <w:rsid w:val="00150EAD"/>
    <w:rsid w:val="001725C6"/>
    <w:rsid w:val="003C614F"/>
    <w:rsid w:val="0056633A"/>
    <w:rsid w:val="005C0DA9"/>
    <w:rsid w:val="006D3442"/>
    <w:rsid w:val="007007DA"/>
    <w:rsid w:val="00785154"/>
    <w:rsid w:val="00824069"/>
    <w:rsid w:val="008E0C60"/>
    <w:rsid w:val="00A60C5F"/>
    <w:rsid w:val="00D028E2"/>
    <w:rsid w:val="00ED1070"/>
    <w:rsid w:val="00FA00A3"/>
    <w:rsid w:val="013C246A"/>
    <w:rsid w:val="01C033CB"/>
    <w:rsid w:val="01C04E49"/>
    <w:rsid w:val="023C4E17"/>
    <w:rsid w:val="025334C0"/>
    <w:rsid w:val="02CD2B48"/>
    <w:rsid w:val="02D11D95"/>
    <w:rsid w:val="03391357"/>
    <w:rsid w:val="037F72DC"/>
    <w:rsid w:val="03AA7DC4"/>
    <w:rsid w:val="03C22DCE"/>
    <w:rsid w:val="03E312C3"/>
    <w:rsid w:val="0433224A"/>
    <w:rsid w:val="04484AC7"/>
    <w:rsid w:val="046778AD"/>
    <w:rsid w:val="04AE774F"/>
    <w:rsid w:val="04B844FD"/>
    <w:rsid w:val="04F10E48"/>
    <w:rsid w:val="0518792C"/>
    <w:rsid w:val="05950AF1"/>
    <w:rsid w:val="05E133C4"/>
    <w:rsid w:val="05FD1F64"/>
    <w:rsid w:val="063B3734"/>
    <w:rsid w:val="069D2155"/>
    <w:rsid w:val="06A116ED"/>
    <w:rsid w:val="06AE4634"/>
    <w:rsid w:val="06CC603E"/>
    <w:rsid w:val="06F10F1F"/>
    <w:rsid w:val="070771BC"/>
    <w:rsid w:val="0793460C"/>
    <w:rsid w:val="08030185"/>
    <w:rsid w:val="08087EAA"/>
    <w:rsid w:val="0828546F"/>
    <w:rsid w:val="0840409F"/>
    <w:rsid w:val="0909198F"/>
    <w:rsid w:val="094B3B92"/>
    <w:rsid w:val="0968319F"/>
    <w:rsid w:val="09902DEC"/>
    <w:rsid w:val="0A0D52EB"/>
    <w:rsid w:val="0A642BB8"/>
    <w:rsid w:val="0AA01CBB"/>
    <w:rsid w:val="0AC736EC"/>
    <w:rsid w:val="0B1E3938"/>
    <w:rsid w:val="0B276FDD"/>
    <w:rsid w:val="0B332B30"/>
    <w:rsid w:val="0B643295"/>
    <w:rsid w:val="0B7B0147"/>
    <w:rsid w:val="0B7C0033"/>
    <w:rsid w:val="0BC67500"/>
    <w:rsid w:val="0BFB74C3"/>
    <w:rsid w:val="0C177D5B"/>
    <w:rsid w:val="0C1B4CBB"/>
    <w:rsid w:val="0C253AD2"/>
    <w:rsid w:val="0C6754D4"/>
    <w:rsid w:val="0D094556"/>
    <w:rsid w:val="0D311F15"/>
    <w:rsid w:val="0D3F27E7"/>
    <w:rsid w:val="0D647723"/>
    <w:rsid w:val="0D7E5263"/>
    <w:rsid w:val="0D957AD2"/>
    <w:rsid w:val="0DE819AF"/>
    <w:rsid w:val="0E375C2E"/>
    <w:rsid w:val="0F1D0528"/>
    <w:rsid w:val="0F327B44"/>
    <w:rsid w:val="0FE23CB5"/>
    <w:rsid w:val="0FFF1232"/>
    <w:rsid w:val="100D30F1"/>
    <w:rsid w:val="101C64FB"/>
    <w:rsid w:val="10233173"/>
    <w:rsid w:val="10A818CA"/>
    <w:rsid w:val="10DB6DF3"/>
    <w:rsid w:val="11020FDA"/>
    <w:rsid w:val="1114026C"/>
    <w:rsid w:val="112D6A6E"/>
    <w:rsid w:val="113B44EC"/>
    <w:rsid w:val="11472E91"/>
    <w:rsid w:val="11944B11"/>
    <w:rsid w:val="11C875B9"/>
    <w:rsid w:val="11EC35B9"/>
    <w:rsid w:val="11F51738"/>
    <w:rsid w:val="120968F4"/>
    <w:rsid w:val="125E494F"/>
    <w:rsid w:val="12647A72"/>
    <w:rsid w:val="12802B6B"/>
    <w:rsid w:val="129A7CC2"/>
    <w:rsid w:val="12AA28B6"/>
    <w:rsid w:val="12C66037"/>
    <w:rsid w:val="130848A2"/>
    <w:rsid w:val="137257C3"/>
    <w:rsid w:val="138B782C"/>
    <w:rsid w:val="1391680E"/>
    <w:rsid w:val="139F22A2"/>
    <w:rsid w:val="13B47B12"/>
    <w:rsid w:val="13EB21F9"/>
    <w:rsid w:val="14505A2A"/>
    <w:rsid w:val="147D6971"/>
    <w:rsid w:val="14CA62B3"/>
    <w:rsid w:val="154C2551"/>
    <w:rsid w:val="154C590A"/>
    <w:rsid w:val="15532D61"/>
    <w:rsid w:val="155B6B2A"/>
    <w:rsid w:val="155C2C83"/>
    <w:rsid w:val="15964CF7"/>
    <w:rsid w:val="15D46D86"/>
    <w:rsid w:val="15E97C57"/>
    <w:rsid w:val="15F35DFF"/>
    <w:rsid w:val="160D69A5"/>
    <w:rsid w:val="16221607"/>
    <w:rsid w:val="1636637E"/>
    <w:rsid w:val="168129A1"/>
    <w:rsid w:val="16C773F0"/>
    <w:rsid w:val="16D76A65"/>
    <w:rsid w:val="172F087B"/>
    <w:rsid w:val="173E6AE4"/>
    <w:rsid w:val="17716636"/>
    <w:rsid w:val="17AB6710"/>
    <w:rsid w:val="17F866B4"/>
    <w:rsid w:val="17FF2717"/>
    <w:rsid w:val="18185587"/>
    <w:rsid w:val="18491BE4"/>
    <w:rsid w:val="184B76AA"/>
    <w:rsid w:val="18643D3F"/>
    <w:rsid w:val="188350F6"/>
    <w:rsid w:val="18BA03EC"/>
    <w:rsid w:val="18F57676"/>
    <w:rsid w:val="19664328"/>
    <w:rsid w:val="196C5B8A"/>
    <w:rsid w:val="197B7B7C"/>
    <w:rsid w:val="19801636"/>
    <w:rsid w:val="19B80DD0"/>
    <w:rsid w:val="19BB443D"/>
    <w:rsid w:val="19C332D1"/>
    <w:rsid w:val="19C966E5"/>
    <w:rsid w:val="19DD25E4"/>
    <w:rsid w:val="19F974F8"/>
    <w:rsid w:val="1A3348FA"/>
    <w:rsid w:val="1A582C66"/>
    <w:rsid w:val="1A6B4094"/>
    <w:rsid w:val="1A6C61D4"/>
    <w:rsid w:val="1AA5614C"/>
    <w:rsid w:val="1AA73510"/>
    <w:rsid w:val="1AD82DAC"/>
    <w:rsid w:val="1ADE4EC3"/>
    <w:rsid w:val="1AE96D67"/>
    <w:rsid w:val="1B037D82"/>
    <w:rsid w:val="1BC5349D"/>
    <w:rsid w:val="1C286BE5"/>
    <w:rsid w:val="1C347647"/>
    <w:rsid w:val="1D063C00"/>
    <w:rsid w:val="1D50131F"/>
    <w:rsid w:val="1D5C4BE4"/>
    <w:rsid w:val="1D65301C"/>
    <w:rsid w:val="1E0068A1"/>
    <w:rsid w:val="1E4946EC"/>
    <w:rsid w:val="1E553ECF"/>
    <w:rsid w:val="1E7D5094"/>
    <w:rsid w:val="1EB4768C"/>
    <w:rsid w:val="1EF04B68"/>
    <w:rsid w:val="1EF40B57"/>
    <w:rsid w:val="1FA162FE"/>
    <w:rsid w:val="2004280E"/>
    <w:rsid w:val="20076707"/>
    <w:rsid w:val="202028F3"/>
    <w:rsid w:val="20484530"/>
    <w:rsid w:val="207417C9"/>
    <w:rsid w:val="20B61D55"/>
    <w:rsid w:val="21130D5E"/>
    <w:rsid w:val="21294361"/>
    <w:rsid w:val="21366B94"/>
    <w:rsid w:val="21646BDA"/>
    <w:rsid w:val="226513C9"/>
    <w:rsid w:val="230F4F46"/>
    <w:rsid w:val="235A4536"/>
    <w:rsid w:val="23722133"/>
    <w:rsid w:val="238735C1"/>
    <w:rsid w:val="23950019"/>
    <w:rsid w:val="239A32F4"/>
    <w:rsid w:val="23B23ECA"/>
    <w:rsid w:val="23F30C56"/>
    <w:rsid w:val="241B3300"/>
    <w:rsid w:val="245A04CE"/>
    <w:rsid w:val="24A81A41"/>
    <w:rsid w:val="24E07AA9"/>
    <w:rsid w:val="253A6130"/>
    <w:rsid w:val="254A0D4A"/>
    <w:rsid w:val="256C6F12"/>
    <w:rsid w:val="26185305"/>
    <w:rsid w:val="26192BF6"/>
    <w:rsid w:val="262F241A"/>
    <w:rsid w:val="263C6BAC"/>
    <w:rsid w:val="265C6F87"/>
    <w:rsid w:val="26977FBF"/>
    <w:rsid w:val="26CE5016"/>
    <w:rsid w:val="26ED4364"/>
    <w:rsid w:val="2710037A"/>
    <w:rsid w:val="273D0B66"/>
    <w:rsid w:val="278A4AD7"/>
    <w:rsid w:val="27A30F72"/>
    <w:rsid w:val="27A52CD3"/>
    <w:rsid w:val="27C0159A"/>
    <w:rsid w:val="27EE7867"/>
    <w:rsid w:val="28285372"/>
    <w:rsid w:val="284B2485"/>
    <w:rsid w:val="290742FC"/>
    <w:rsid w:val="291E67EC"/>
    <w:rsid w:val="29256466"/>
    <w:rsid w:val="29811973"/>
    <w:rsid w:val="298505A2"/>
    <w:rsid w:val="29AE5D4B"/>
    <w:rsid w:val="29EE5617"/>
    <w:rsid w:val="2A092F82"/>
    <w:rsid w:val="2A9E191C"/>
    <w:rsid w:val="2AAA193A"/>
    <w:rsid w:val="2B2D4A4E"/>
    <w:rsid w:val="2B391645"/>
    <w:rsid w:val="2B5C1E32"/>
    <w:rsid w:val="2B5E554F"/>
    <w:rsid w:val="2B9E76FA"/>
    <w:rsid w:val="2BFD736F"/>
    <w:rsid w:val="2C0B560D"/>
    <w:rsid w:val="2C545F44"/>
    <w:rsid w:val="2C906ED9"/>
    <w:rsid w:val="2CAB2132"/>
    <w:rsid w:val="2CB22407"/>
    <w:rsid w:val="2D157DBC"/>
    <w:rsid w:val="2D5622C9"/>
    <w:rsid w:val="2D827924"/>
    <w:rsid w:val="2E5C766E"/>
    <w:rsid w:val="2EA92593"/>
    <w:rsid w:val="2EC76F67"/>
    <w:rsid w:val="2EFF76D9"/>
    <w:rsid w:val="2FD63906"/>
    <w:rsid w:val="2FE029D7"/>
    <w:rsid w:val="2FE77AA3"/>
    <w:rsid w:val="2FEB6D20"/>
    <w:rsid w:val="2FF10740"/>
    <w:rsid w:val="30071129"/>
    <w:rsid w:val="30313679"/>
    <w:rsid w:val="30395C43"/>
    <w:rsid w:val="30620E1E"/>
    <w:rsid w:val="306E1D90"/>
    <w:rsid w:val="30D269A9"/>
    <w:rsid w:val="30EE62EE"/>
    <w:rsid w:val="30F304E8"/>
    <w:rsid w:val="310F15F2"/>
    <w:rsid w:val="31434FCB"/>
    <w:rsid w:val="317438E4"/>
    <w:rsid w:val="32156EFD"/>
    <w:rsid w:val="32221358"/>
    <w:rsid w:val="323C1087"/>
    <w:rsid w:val="32B6615F"/>
    <w:rsid w:val="32F67195"/>
    <w:rsid w:val="331C5AD4"/>
    <w:rsid w:val="334744B4"/>
    <w:rsid w:val="336254B1"/>
    <w:rsid w:val="338813BB"/>
    <w:rsid w:val="339316D9"/>
    <w:rsid w:val="33970088"/>
    <w:rsid w:val="33B80415"/>
    <w:rsid w:val="343A03A1"/>
    <w:rsid w:val="34502F95"/>
    <w:rsid w:val="34951FE2"/>
    <w:rsid w:val="34BB756E"/>
    <w:rsid w:val="35111B2A"/>
    <w:rsid w:val="35132F06"/>
    <w:rsid w:val="353E2C35"/>
    <w:rsid w:val="355754E9"/>
    <w:rsid w:val="359B1FC1"/>
    <w:rsid w:val="35BC359E"/>
    <w:rsid w:val="35F03248"/>
    <w:rsid w:val="36251143"/>
    <w:rsid w:val="363B5E65"/>
    <w:rsid w:val="3657397F"/>
    <w:rsid w:val="36670EB9"/>
    <w:rsid w:val="366B16F7"/>
    <w:rsid w:val="3676199F"/>
    <w:rsid w:val="36AA5AEC"/>
    <w:rsid w:val="36C639E6"/>
    <w:rsid w:val="37430D2F"/>
    <w:rsid w:val="375717D0"/>
    <w:rsid w:val="387315CD"/>
    <w:rsid w:val="38B01907"/>
    <w:rsid w:val="38E057F5"/>
    <w:rsid w:val="38EF0D9C"/>
    <w:rsid w:val="391B270E"/>
    <w:rsid w:val="39203E44"/>
    <w:rsid w:val="3A0C2048"/>
    <w:rsid w:val="3A3E0A25"/>
    <w:rsid w:val="3A52596F"/>
    <w:rsid w:val="3A57330B"/>
    <w:rsid w:val="3A8F0100"/>
    <w:rsid w:val="3AB331C1"/>
    <w:rsid w:val="3BA26D92"/>
    <w:rsid w:val="3BAE1D0F"/>
    <w:rsid w:val="3BF5780A"/>
    <w:rsid w:val="3C156A7D"/>
    <w:rsid w:val="3C415D6A"/>
    <w:rsid w:val="3C5A0DC9"/>
    <w:rsid w:val="3C8B7826"/>
    <w:rsid w:val="3C9377CF"/>
    <w:rsid w:val="3CB44FCF"/>
    <w:rsid w:val="3CB46AF1"/>
    <w:rsid w:val="3D3C29A9"/>
    <w:rsid w:val="3D83345D"/>
    <w:rsid w:val="3D87623F"/>
    <w:rsid w:val="3DA6264C"/>
    <w:rsid w:val="3DB443FE"/>
    <w:rsid w:val="3E3A0996"/>
    <w:rsid w:val="3E70582C"/>
    <w:rsid w:val="3E78202C"/>
    <w:rsid w:val="3EAB45EF"/>
    <w:rsid w:val="3ED90D1D"/>
    <w:rsid w:val="3EDB4A95"/>
    <w:rsid w:val="3F4946BF"/>
    <w:rsid w:val="3F714BED"/>
    <w:rsid w:val="3F903D44"/>
    <w:rsid w:val="40021805"/>
    <w:rsid w:val="40B90ED8"/>
    <w:rsid w:val="40BE641C"/>
    <w:rsid w:val="40C559FD"/>
    <w:rsid w:val="415E70FA"/>
    <w:rsid w:val="41735459"/>
    <w:rsid w:val="41770ACF"/>
    <w:rsid w:val="41A75102"/>
    <w:rsid w:val="41AC44C7"/>
    <w:rsid w:val="41C917A8"/>
    <w:rsid w:val="41D63C39"/>
    <w:rsid w:val="42A20CC7"/>
    <w:rsid w:val="42D77C69"/>
    <w:rsid w:val="42DE0BE4"/>
    <w:rsid w:val="434B7D0F"/>
    <w:rsid w:val="43684280"/>
    <w:rsid w:val="436D237B"/>
    <w:rsid w:val="43733149"/>
    <w:rsid w:val="438F759E"/>
    <w:rsid w:val="43B43A34"/>
    <w:rsid w:val="43D011C2"/>
    <w:rsid w:val="43EB71E3"/>
    <w:rsid w:val="43FA3C0F"/>
    <w:rsid w:val="43FE78A1"/>
    <w:rsid w:val="44184095"/>
    <w:rsid w:val="441B5933"/>
    <w:rsid w:val="44240C8C"/>
    <w:rsid w:val="444906F3"/>
    <w:rsid w:val="444F55DD"/>
    <w:rsid w:val="45172710"/>
    <w:rsid w:val="45575091"/>
    <w:rsid w:val="45667082"/>
    <w:rsid w:val="4580244D"/>
    <w:rsid w:val="45833790"/>
    <w:rsid w:val="45892E96"/>
    <w:rsid w:val="45C01824"/>
    <w:rsid w:val="45C7721F"/>
    <w:rsid w:val="460925CE"/>
    <w:rsid w:val="460F3276"/>
    <w:rsid w:val="46196AF9"/>
    <w:rsid w:val="462F11D5"/>
    <w:rsid w:val="46354182"/>
    <w:rsid w:val="470D5A07"/>
    <w:rsid w:val="47CA6B74"/>
    <w:rsid w:val="47CB694F"/>
    <w:rsid w:val="47F6649C"/>
    <w:rsid w:val="48054931"/>
    <w:rsid w:val="4851608C"/>
    <w:rsid w:val="486A7466"/>
    <w:rsid w:val="48742D49"/>
    <w:rsid w:val="4975544C"/>
    <w:rsid w:val="49793828"/>
    <w:rsid w:val="498E00AC"/>
    <w:rsid w:val="498E0956"/>
    <w:rsid w:val="49DD5DA9"/>
    <w:rsid w:val="49F8409B"/>
    <w:rsid w:val="4AB062D3"/>
    <w:rsid w:val="4AE67B81"/>
    <w:rsid w:val="4B2B0B52"/>
    <w:rsid w:val="4B3A470A"/>
    <w:rsid w:val="4B7A52B9"/>
    <w:rsid w:val="4B8D7117"/>
    <w:rsid w:val="4B9F32EE"/>
    <w:rsid w:val="4BAF3531"/>
    <w:rsid w:val="4BFF5B3B"/>
    <w:rsid w:val="4C1901B3"/>
    <w:rsid w:val="4C6A38FC"/>
    <w:rsid w:val="4CD96324"/>
    <w:rsid w:val="4D7C5695"/>
    <w:rsid w:val="4E864764"/>
    <w:rsid w:val="4F457D08"/>
    <w:rsid w:val="4F646EE8"/>
    <w:rsid w:val="4F8151E4"/>
    <w:rsid w:val="4F9C78FD"/>
    <w:rsid w:val="50577CF3"/>
    <w:rsid w:val="50830AE8"/>
    <w:rsid w:val="510D4856"/>
    <w:rsid w:val="51577824"/>
    <w:rsid w:val="51C413B8"/>
    <w:rsid w:val="522602C5"/>
    <w:rsid w:val="523A3584"/>
    <w:rsid w:val="5283369A"/>
    <w:rsid w:val="52F71F9E"/>
    <w:rsid w:val="53006747"/>
    <w:rsid w:val="5314011E"/>
    <w:rsid w:val="533D5E1F"/>
    <w:rsid w:val="534053B7"/>
    <w:rsid w:val="53933738"/>
    <w:rsid w:val="53D23419"/>
    <w:rsid w:val="53D42A10"/>
    <w:rsid w:val="542B3971"/>
    <w:rsid w:val="543C16DA"/>
    <w:rsid w:val="543D36A4"/>
    <w:rsid w:val="547057D6"/>
    <w:rsid w:val="54754BEC"/>
    <w:rsid w:val="547920B0"/>
    <w:rsid w:val="54AB2D04"/>
    <w:rsid w:val="54E80A75"/>
    <w:rsid w:val="54FE4287"/>
    <w:rsid w:val="556A04C9"/>
    <w:rsid w:val="558A2919"/>
    <w:rsid w:val="55DE5AB3"/>
    <w:rsid w:val="56030AB3"/>
    <w:rsid w:val="562249CF"/>
    <w:rsid w:val="565D742C"/>
    <w:rsid w:val="566475F5"/>
    <w:rsid w:val="569A40BE"/>
    <w:rsid w:val="571050A0"/>
    <w:rsid w:val="578C1551"/>
    <w:rsid w:val="57E47A9A"/>
    <w:rsid w:val="58454D93"/>
    <w:rsid w:val="58877908"/>
    <w:rsid w:val="58D55B35"/>
    <w:rsid w:val="591A3FB4"/>
    <w:rsid w:val="59CE6E11"/>
    <w:rsid w:val="5AA010D6"/>
    <w:rsid w:val="5AA4733F"/>
    <w:rsid w:val="5ACA692E"/>
    <w:rsid w:val="5AE76118"/>
    <w:rsid w:val="5B1121C0"/>
    <w:rsid w:val="5B4377F2"/>
    <w:rsid w:val="5B53770F"/>
    <w:rsid w:val="5B6C6420"/>
    <w:rsid w:val="5C1318BA"/>
    <w:rsid w:val="5C1B076F"/>
    <w:rsid w:val="5C6000AC"/>
    <w:rsid w:val="5CA37385"/>
    <w:rsid w:val="5CB42C0A"/>
    <w:rsid w:val="5CE86178"/>
    <w:rsid w:val="5D07484F"/>
    <w:rsid w:val="5D753EAF"/>
    <w:rsid w:val="5D7F3CE3"/>
    <w:rsid w:val="5EB80200"/>
    <w:rsid w:val="5EBA670B"/>
    <w:rsid w:val="5EE11EB8"/>
    <w:rsid w:val="5F325353"/>
    <w:rsid w:val="5F62535C"/>
    <w:rsid w:val="5FBC44DB"/>
    <w:rsid w:val="5FDE2001"/>
    <w:rsid w:val="6022248A"/>
    <w:rsid w:val="60304AE7"/>
    <w:rsid w:val="606131E6"/>
    <w:rsid w:val="60CF14B0"/>
    <w:rsid w:val="60E20FBA"/>
    <w:rsid w:val="61016185"/>
    <w:rsid w:val="610D7DCD"/>
    <w:rsid w:val="61377DF9"/>
    <w:rsid w:val="614147D4"/>
    <w:rsid w:val="6166248C"/>
    <w:rsid w:val="616B1851"/>
    <w:rsid w:val="618E5E31"/>
    <w:rsid w:val="61AC071D"/>
    <w:rsid w:val="62216251"/>
    <w:rsid w:val="62243678"/>
    <w:rsid w:val="629B6165"/>
    <w:rsid w:val="62D068AA"/>
    <w:rsid w:val="62DA4EE0"/>
    <w:rsid w:val="62F64FEB"/>
    <w:rsid w:val="62F818F6"/>
    <w:rsid w:val="63212730"/>
    <w:rsid w:val="632223E3"/>
    <w:rsid w:val="63936126"/>
    <w:rsid w:val="63A64DC2"/>
    <w:rsid w:val="63BA319C"/>
    <w:rsid w:val="63E61662"/>
    <w:rsid w:val="64103319"/>
    <w:rsid w:val="643423CE"/>
    <w:rsid w:val="64357FFC"/>
    <w:rsid w:val="648C368B"/>
    <w:rsid w:val="64BF0549"/>
    <w:rsid w:val="650F5FE0"/>
    <w:rsid w:val="6593581A"/>
    <w:rsid w:val="65D951D4"/>
    <w:rsid w:val="660D2ED6"/>
    <w:rsid w:val="6618187B"/>
    <w:rsid w:val="665925BF"/>
    <w:rsid w:val="66BB6DD6"/>
    <w:rsid w:val="66CC0FE3"/>
    <w:rsid w:val="67002A3B"/>
    <w:rsid w:val="67027900"/>
    <w:rsid w:val="67311ED1"/>
    <w:rsid w:val="67656D42"/>
    <w:rsid w:val="678F1FE7"/>
    <w:rsid w:val="679A69EC"/>
    <w:rsid w:val="67D75E41"/>
    <w:rsid w:val="680546B0"/>
    <w:rsid w:val="683B13B2"/>
    <w:rsid w:val="683E7CBF"/>
    <w:rsid w:val="68464DC5"/>
    <w:rsid w:val="6870599E"/>
    <w:rsid w:val="6872743E"/>
    <w:rsid w:val="687E455F"/>
    <w:rsid w:val="689E075E"/>
    <w:rsid w:val="689F75F0"/>
    <w:rsid w:val="68BB404D"/>
    <w:rsid w:val="692073C4"/>
    <w:rsid w:val="693F2980"/>
    <w:rsid w:val="694729C8"/>
    <w:rsid w:val="698E2580"/>
    <w:rsid w:val="69E0792C"/>
    <w:rsid w:val="69FC1BE0"/>
    <w:rsid w:val="6A1237E8"/>
    <w:rsid w:val="6A4B4BE8"/>
    <w:rsid w:val="6AC124E1"/>
    <w:rsid w:val="6AC83E97"/>
    <w:rsid w:val="6AD20B92"/>
    <w:rsid w:val="6AEF704E"/>
    <w:rsid w:val="6B106FC5"/>
    <w:rsid w:val="6B182A49"/>
    <w:rsid w:val="6B39651C"/>
    <w:rsid w:val="6B721796"/>
    <w:rsid w:val="6B7B2FD8"/>
    <w:rsid w:val="6B7E2E87"/>
    <w:rsid w:val="6BB107A8"/>
    <w:rsid w:val="6BD76338"/>
    <w:rsid w:val="6C0B0F72"/>
    <w:rsid w:val="6C0D4E66"/>
    <w:rsid w:val="6CC85DA9"/>
    <w:rsid w:val="6CED6C1F"/>
    <w:rsid w:val="6CF21078"/>
    <w:rsid w:val="6D0D4104"/>
    <w:rsid w:val="6D1C2A38"/>
    <w:rsid w:val="6D2079C4"/>
    <w:rsid w:val="6D231231"/>
    <w:rsid w:val="6D9C05F7"/>
    <w:rsid w:val="6DF30AAA"/>
    <w:rsid w:val="6E38006F"/>
    <w:rsid w:val="6E55366C"/>
    <w:rsid w:val="6E8576D6"/>
    <w:rsid w:val="6E966AF8"/>
    <w:rsid w:val="6EB960C0"/>
    <w:rsid w:val="6F0F45BC"/>
    <w:rsid w:val="6F451933"/>
    <w:rsid w:val="6F866623"/>
    <w:rsid w:val="6FA41E47"/>
    <w:rsid w:val="6FD739A1"/>
    <w:rsid w:val="6FD809F9"/>
    <w:rsid w:val="702D4C43"/>
    <w:rsid w:val="7036127C"/>
    <w:rsid w:val="70366CCE"/>
    <w:rsid w:val="70877D29"/>
    <w:rsid w:val="7088275D"/>
    <w:rsid w:val="708D5F54"/>
    <w:rsid w:val="711267C6"/>
    <w:rsid w:val="71155335"/>
    <w:rsid w:val="713C53B2"/>
    <w:rsid w:val="714479C8"/>
    <w:rsid w:val="714C030F"/>
    <w:rsid w:val="71C70D25"/>
    <w:rsid w:val="71F26796"/>
    <w:rsid w:val="7292340F"/>
    <w:rsid w:val="729F135A"/>
    <w:rsid w:val="72A31779"/>
    <w:rsid w:val="72D60B31"/>
    <w:rsid w:val="72F1592E"/>
    <w:rsid w:val="736B3932"/>
    <w:rsid w:val="73704AF6"/>
    <w:rsid w:val="739F35DC"/>
    <w:rsid w:val="73A213D4"/>
    <w:rsid w:val="73B1673D"/>
    <w:rsid w:val="73B2330F"/>
    <w:rsid w:val="73CB1CCF"/>
    <w:rsid w:val="74177616"/>
    <w:rsid w:val="7479207F"/>
    <w:rsid w:val="74AC5FB0"/>
    <w:rsid w:val="74CC6652"/>
    <w:rsid w:val="750156D5"/>
    <w:rsid w:val="751D0C5C"/>
    <w:rsid w:val="75295853"/>
    <w:rsid w:val="75714A17"/>
    <w:rsid w:val="757C028F"/>
    <w:rsid w:val="75834F63"/>
    <w:rsid w:val="763C15B6"/>
    <w:rsid w:val="766A7ED1"/>
    <w:rsid w:val="766C7226"/>
    <w:rsid w:val="76A1273D"/>
    <w:rsid w:val="776C0402"/>
    <w:rsid w:val="77A460F8"/>
    <w:rsid w:val="77D704E0"/>
    <w:rsid w:val="77E55684"/>
    <w:rsid w:val="77F86D6D"/>
    <w:rsid w:val="783E1615"/>
    <w:rsid w:val="78917997"/>
    <w:rsid w:val="78994A9D"/>
    <w:rsid w:val="78DD0C76"/>
    <w:rsid w:val="794E5888"/>
    <w:rsid w:val="79652BD2"/>
    <w:rsid w:val="79BD2A0E"/>
    <w:rsid w:val="7A124E54"/>
    <w:rsid w:val="7A287E87"/>
    <w:rsid w:val="7AFB1A3F"/>
    <w:rsid w:val="7B30793B"/>
    <w:rsid w:val="7B5829EE"/>
    <w:rsid w:val="7B67482C"/>
    <w:rsid w:val="7B836115"/>
    <w:rsid w:val="7BA06143"/>
    <w:rsid w:val="7BB12AF4"/>
    <w:rsid w:val="7BDF3217"/>
    <w:rsid w:val="7C4E3717"/>
    <w:rsid w:val="7C5E170C"/>
    <w:rsid w:val="7CF9504E"/>
    <w:rsid w:val="7E015288"/>
    <w:rsid w:val="7E074257"/>
    <w:rsid w:val="7E2D5C85"/>
    <w:rsid w:val="7EF227FA"/>
    <w:rsid w:val="7F2712D4"/>
    <w:rsid w:val="7F33641D"/>
    <w:rsid w:val="7F45772D"/>
    <w:rsid w:val="7F6F5700"/>
    <w:rsid w:val="7F7441A2"/>
    <w:rsid w:val="7FEA3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autoRedefine/>
    <w:qFormat/>
    <w:uiPriority w:val="0"/>
    <w:pPr>
      <w:keepNext/>
      <w:keepLines/>
      <w:spacing w:before="340" w:after="330" w:line="578" w:lineRule="auto"/>
      <w:ind w:left="432" w:hanging="432"/>
      <w:outlineLvl w:val="0"/>
    </w:pPr>
    <w:rPr>
      <w:rFonts w:ascii="Calibri" w:hAnsi="Calibri"/>
      <w:b/>
      <w:bCs/>
      <w:kern w:val="44"/>
      <w:sz w:val="44"/>
      <w:szCs w:val="44"/>
    </w:rPr>
  </w:style>
  <w:style w:type="paragraph" w:styleId="3">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6">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4">
    <w:name w:val="Normal Indent"/>
    <w:basedOn w:val="1"/>
    <w:autoRedefine/>
    <w:qFormat/>
    <w:uiPriority w:val="0"/>
    <w:pPr>
      <w:adjustRightInd w:val="0"/>
      <w:spacing w:line="360" w:lineRule="atLeast"/>
      <w:ind w:firstLine="482"/>
    </w:pPr>
    <w:rPr>
      <w:kern w:val="0"/>
      <w:sz w:val="24"/>
    </w:rPr>
  </w:style>
  <w:style w:type="paragraph" w:styleId="5">
    <w:name w:val="Body Text"/>
    <w:basedOn w:val="1"/>
    <w:next w:val="1"/>
    <w:autoRedefine/>
    <w:qFormat/>
    <w:uiPriority w:val="0"/>
    <w:rPr>
      <w:sz w:val="28"/>
      <w:szCs w:val="24"/>
    </w:rPr>
  </w:style>
  <w:style w:type="paragraph" w:styleId="6">
    <w:name w:val="Body Text Indent"/>
    <w:basedOn w:val="1"/>
    <w:next w:val="7"/>
    <w:autoRedefine/>
    <w:qFormat/>
    <w:uiPriority w:val="0"/>
    <w:pPr>
      <w:spacing w:after="120"/>
      <w:ind w:left="420" w:leftChars="200"/>
    </w:pPr>
    <w:rPr>
      <w:szCs w:val="24"/>
    </w:rPr>
  </w:style>
  <w:style w:type="paragraph" w:styleId="7">
    <w:name w:val="envelope return"/>
    <w:basedOn w:val="1"/>
    <w:autoRedefine/>
    <w:qFormat/>
    <w:uiPriority w:val="0"/>
    <w:pPr>
      <w:snapToGrid w:val="0"/>
      <w:spacing w:line="360" w:lineRule="auto"/>
    </w:pPr>
    <w:rPr>
      <w:rFonts w:ascii="Arial" w:hAnsi="Arial" w:cs="Arial"/>
      <w:szCs w:val="24"/>
    </w:rPr>
  </w:style>
  <w:style w:type="paragraph" w:styleId="8">
    <w:name w:val="toc 5"/>
    <w:basedOn w:val="1"/>
    <w:next w:val="1"/>
    <w:qFormat/>
    <w:uiPriority w:val="39"/>
    <w:pPr>
      <w:ind w:left="840"/>
      <w:jc w:val="left"/>
    </w:pPr>
    <w:rPr>
      <w:rFonts w:ascii="Times New Roman" w:hAnsi="Times New Roman"/>
      <w:sz w:val="18"/>
      <w:szCs w:val="18"/>
    </w:rPr>
  </w:style>
  <w:style w:type="paragraph" w:styleId="9">
    <w:name w:val="Plain Text"/>
    <w:basedOn w:val="1"/>
    <w:autoRedefine/>
    <w:qFormat/>
    <w:uiPriority w:val="0"/>
    <w:pPr>
      <w:widowControl/>
      <w:overflowPunct w:val="0"/>
      <w:autoSpaceDE w:val="0"/>
      <w:autoSpaceDN w:val="0"/>
      <w:adjustRightInd w:val="0"/>
      <w:jc w:val="left"/>
      <w:textAlignment w:val="baseline"/>
    </w:pPr>
    <w:rPr>
      <w:rFonts w:ascii="宋体" w:hAnsi="Courier New"/>
      <w:kern w:val="0"/>
    </w:r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autoRedefine/>
    <w:qFormat/>
    <w:uiPriority w:val="0"/>
  </w:style>
  <w:style w:type="paragraph" w:styleId="13">
    <w:name w:val="Body Text First Indent 2"/>
    <w:basedOn w:val="6"/>
    <w:next w:val="1"/>
    <w:autoRedefine/>
    <w:qFormat/>
    <w:uiPriority w:val="0"/>
    <w:pPr>
      <w:autoSpaceDE w:val="0"/>
      <w:autoSpaceDN w:val="0"/>
      <w:adjustRightInd w:val="0"/>
      <w:spacing w:line="240" w:lineRule="auto"/>
      <w:ind w:firstLine="420" w:firstLineChars="0"/>
      <w:jc w:val="left"/>
    </w:pPr>
    <w:rPr>
      <w:rFonts w:ascii="Calibri" w:hAnsi="Calibri"/>
      <w:kern w:val="0"/>
      <w:sz w:val="21"/>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Default"/>
    <w:autoRedefine/>
    <w:qFormat/>
    <w:uiPriority w:val="0"/>
    <w:pPr>
      <w:widowControl w:val="0"/>
      <w:autoSpaceDE w:val="0"/>
      <w:autoSpaceDN w:val="0"/>
      <w:adjustRightInd w:val="0"/>
    </w:pPr>
    <w:rPr>
      <w:rFonts w:ascii="宋体" w:hAnsi="Calibri" w:eastAsia="宋体" w:cs="宋体"/>
      <w:color w:val="000000"/>
      <w:kern w:val="2"/>
      <w:sz w:val="24"/>
      <w:szCs w:val="24"/>
      <w:lang w:val="en-US" w:eastAsia="zh-CN" w:bidi="ar-SA"/>
    </w:rPr>
  </w:style>
  <w:style w:type="character" w:customStyle="1" w:styleId="18">
    <w:name w:val="标题 1 Char"/>
    <w:link w:val="2"/>
    <w:autoRedefine/>
    <w:qFormat/>
    <w:uiPriority w:val="0"/>
    <w:rPr>
      <w:rFonts w:ascii="Calibri" w:hAnsi="Calibri"/>
      <w:b/>
      <w:bCs/>
      <w:kern w:val="44"/>
      <w:sz w:val="44"/>
      <w:szCs w:val="44"/>
    </w:rPr>
  </w:style>
  <w:style w:type="paragraph" w:customStyle="1" w:styleId="19">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20">
    <w:name w:val="paragraphinden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1">
    <w:name w:val="WPSOffice手动目录 1"/>
    <w:autoRedefine/>
    <w:qFormat/>
    <w:uiPriority w:val="0"/>
    <w:pPr>
      <w:ind w:leftChars="0"/>
    </w:pPr>
    <w:rPr>
      <w:rFonts w:ascii="Times New Roman" w:hAnsi="Times New Roman" w:eastAsia="宋体" w:cs="Times New Roman"/>
      <w:sz w:val="20"/>
      <w:szCs w:val="20"/>
    </w:rPr>
  </w:style>
  <w:style w:type="character" w:customStyle="1" w:styleId="22">
    <w:name w:val="font11"/>
    <w:basedOn w:val="16"/>
    <w:autoRedefine/>
    <w:qFormat/>
    <w:uiPriority w:val="0"/>
    <w:rPr>
      <w:rFonts w:hint="eastAsia" w:ascii="宋体" w:hAnsi="宋体" w:eastAsia="宋体" w:cs="宋体"/>
      <w:color w:val="000000"/>
      <w:sz w:val="24"/>
      <w:szCs w:val="24"/>
      <w:u w:val="none"/>
    </w:rPr>
  </w:style>
  <w:style w:type="character" w:customStyle="1" w:styleId="23">
    <w:name w:val="font01"/>
    <w:basedOn w:val="16"/>
    <w:autoRedefine/>
    <w:qFormat/>
    <w:uiPriority w:val="0"/>
    <w:rPr>
      <w:rFonts w:hint="eastAsia" w:ascii="宋体" w:hAnsi="宋体" w:eastAsia="宋体" w:cs="宋体"/>
      <w:color w:val="000000"/>
      <w:sz w:val="22"/>
      <w:szCs w:val="22"/>
      <w:u w:val="none"/>
    </w:rPr>
  </w:style>
  <w:style w:type="character" w:customStyle="1" w:styleId="24">
    <w:name w:val="font61"/>
    <w:basedOn w:val="16"/>
    <w:qFormat/>
    <w:uiPriority w:val="0"/>
    <w:rPr>
      <w:rFonts w:ascii="黑体" w:hAnsi="宋体" w:eastAsia="黑体" w:cs="黑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6635</Words>
  <Characters>7287</Characters>
  <Lines>1</Lines>
  <Paragraphs>1</Paragraphs>
  <TotalTime>1</TotalTime>
  <ScaleCrop>false</ScaleCrop>
  <LinksUpToDate>false</LinksUpToDate>
  <CharactersWithSpaces>8221</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2019-12-26T09:26:00Z</dcterms:created>
  <dc:creator>xiaofei li</dc:creator>
  <cp:lastModifiedBy>*Scarlett </cp:lastModifiedBy>
  <cp:lastPrinted>2024-10-21T04:42:00Z</cp:lastPrinted>
  <dcterms:modified xsi:type="dcterms:W3CDTF">2025-08-07T02:47:53Z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6B747302D75C4B3EB125DC42DCD3D6C3_13</vt:lpwstr>
  </property>
  <property fmtid="{D5CDD505-2E9C-101B-9397-08002B2CF9AE}" pid="4" name="KSOTemplateDocerSaveRecord">
    <vt:lpwstr>eyJoZGlkIjoiNjYzYWZhYmY0ZGUxMWI1ZDA4ZDUwMTQ5MzRlZDg4NTIiLCJ1c2VySWQiOiIzNTcyNDA1OTgifQ==</vt:lpwstr>
  </property>
</Properties>
</file>